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55F5D" w14:textId="53495EB4" w:rsidR="00204A3A" w:rsidRPr="00775BEB" w:rsidRDefault="00204A3A" w:rsidP="0062076A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5BEB">
        <w:rPr>
          <w:rFonts w:ascii="Times New Roman" w:hAnsi="Times New Roman" w:cs="Times New Roman"/>
          <w:b/>
          <w:bCs/>
          <w:sz w:val="24"/>
          <w:szCs w:val="24"/>
        </w:rPr>
        <w:t xml:space="preserve">Commentary Addressing Concerns Raised </w:t>
      </w:r>
      <w:r w:rsidR="0062076A" w:rsidRPr="00775BEB">
        <w:rPr>
          <w:rFonts w:ascii="Times New Roman" w:hAnsi="Times New Roman" w:cs="Times New Roman"/>
          <w:b/>
          <w:bCs/>
          <w:sz w:val="24"/>
          <w:szCs w:val="24"/>
        </w:rPr>
        <w:t xml:space="preserve">by Dr. </w:t>
      </w:r>
      <w:proofErr w:type="spellStart"/>
      <w:r w:rsidR="0062076A" w:rsidRPr="00775BEB">
        <w:rPr>
          <w:rFonts w:ascii="Times New Roman" w:hAnsi="Times New Roman" w:cs="Times New Roman"/>
          <w:b/>
          <w:bCs/>
          <w:sz w:val="24"/>
          <w:szCs w:val="24"/>
        </w:rPr>
        <w:t>Slovarp</w:t>
      </w:r>
      <w:proofErr w:type="spellEnd"/>
      <w:r w:rsidR="0062076A" w:rsidRPr="00775BEB">
        <w:rPr>
          <w:rFonts w:ascii="Times New Roman" w:hAnsi="Times New Roman" w:cs="Times New Roman"/>
          <w:b/>
          <w:bCs/>
          <w:sz w:val="24"/>
          <w:szCs w:val="24"/>
        </w:rPr>
        <w:t xml:space="preserve"> and her Esteemed Colleagues</w:t>
      </w:r>
    </w:p>
    <w:p w14:paraId="14B9497A" w14:textId="4541F52E" w:rsidR="00CE030B" w:rsidRPr="00775BEB" w:rsidRDefault="00B6001F" w:rsidP="00204A3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75BEB">
        <w:rPr>
          <w:rFonts w:ascii="Times New Roman" w:hAnsi="Times New Roman" w:cs="Times New Roman"/>
          <w:sz w:val="24"/>
          <w:szCs w:val="24"/>
        </w:rPr>
        <w:t xml:space="preserve">The passionate obtuse commentary by Dr. Laurie </w:t>
      </w:r>
      <w:proofErr w:type="spellStart"/>
      <w:r w:rsidRPr="00775BEB">
        <w:rPr>
          <w:rFonts w:ascii="Times New Roman" w:hAnsi="Times New Roman" w:cs="Times New Roman"/>
          <w:sz w:val="24"/>
          <w:szCs w:val="24"/>
        </w:rPr>
        <w:t>Slovarp</w:t>
      </w:r>
      <w:proofErr w:type="spellEnd"/>
      <w:r w:rsidRPr="00775BEB">
        <w:rPr>
          <w:rFonts w:ascii="Times New Roman" w:hAnsi="Times New Roman" w:cs="Times New Roman"/>
          <w:sz w:val="24"/>
          <w:szCs w:val="24"/>
        </w:rPr>
        <w:t xml:space="preserve"> and her colleagues</w:t>
      </w:r>
      <w:r w:rsidR="00456EE2" w:rsidRPr="00775BEB">
        <w:rPr>
          <w:rStyle w:val="EndnoteReference"/>
          <w:rFonts w:ascii="Times New Roman" w:hAnsi="Times New Roman" w:cs="Times New Roman"/>
          <w:sz w:val="24"/>
          <w:szCs w:val="24"/>
        </w:rPr>
        <w:endnoteReference w:id="1"/>
      </w:r>
      <w:r w:rsidRPr="00775BEB">
        <w:rPr>
          <w:rFonts w:ascii="Times New Roman" w:hAnsi="Times New Roman" w:cs="Times New Roman"/>
          <w:sz w:val="24"/>
          <w:szCs w:val="24"/>
        </w:rPr>
        <w:t xml:space="preserve"> about </w:t>
      </w:r>
      <w:r w:rsidR="00A168DC" w:rsidRPr="00775BEB">
        <w:rPr>
          <w:rFonts w:ascii="Times New Roman" w:hAnsi="Times New Roman" w:cs="Times New Roman"/>
          <w:sz w:val="24"/>
          <w:szCs w:val="24"/>
        </w:rPr>
        <w:t>our</w:t>
      </w:r>
      <w:r w:rsidRPr="00775BEB">
        <w:rPr>
          <w:rFonts w:ascii="Times New Roman" w:hAnsi="Times New Roman" w:cs="Times New Roman"/>
          <w:sz w:val="24"/>
          <w:szCs w:val="24"/>
        </w:rPr>
        <w:t xml:space="preserve"> previous publication</w:t>
      </w:r>
      <w:r w:rsidR="00456EE2" w:rsidRPr="00775BEB">
        <w:rPr>
          <w:rStyle w:val="EndnoteReference"/>
          <w:rFonts w:ascii="Times New Roman" w:hAnsi="Times New Roman" w:cs="Times New Roman"/>
          <w:sz w:val="24"/>
          <w:szCs w:val="24"/>
        </w:rPr>
        <w:endnoteReference w:id="2"/>
      </w:r>
      <w:r w:rsidRPr="00775BEB">
        <w:rPr>
          <w:rFonts w:ascii="Times New Roman" w:hAnsi="Times New Roman" w:cs="Times New Roman"/>
          <w:sz w:val="24"/>
          <w:szCs w:val="24"/>
        </w:rPr>
        <w:t xml:space="preserve"> appears to find fault </w:t>
      </w:r>
      <w:r w:rsidR="001C3D84" w:rsidRPr="00775BEB">
        <w:rPr>
          <w:rFonts w:ascii="Times New Roman" w:hAnsi="Times New Roman" w:cs="Times New Roman"/>
          <w:sz w:val="24"/>
          <w:szCs w:val="24"/>
        </w:rPr>
        <w:t xml:space="preserve">with </w:t>
      </w:r>
      <w:r w:rsidRPr="00775BEB">
        <w:rPr>
          <w:rFonts w:ascii="Times New Roman" w:hAnsi="Times New Roman" w:cs="Times New Roman"/>
          <w:sz w:val="24"/>
          <w:szCs w:val="24"/>
        </w:rPr>
        <w:t>terminology, clinical diagnosis criteria</w:t>
      </w:r>
      <w:r w:rsidR="001C3D84" w:rsidRPr="00775BEB">
        <w:rPr>
          <w:rFonts w:ascii="Times New Roman" w:hAnsi="Times New Roman" w:cs="Times New Roman"/>
          <w:sz w:val="24"/>
          <w:szCs w:val="24"/>
        </w:rPr>
        <w:t>, and treatment of children</w:t>
      </w:r>
      <w:r w:rsidR="00A7742C" w:rsidRPr="00775BEB">
        <w:rPr>
          <w:rFonts w:ascii="Times New Roman" w:hAnsi="Times New Roman" w:cs="Times New Roman"/>
          <w:sz w:val="24"/>
          <w:szCs w:val="24"/>
        </w:rPr>
        <w:t>.</w:t>
      </w:r>
      <w:r w:rsidR="00456EE2" w:rsidRPr="00775BEB">
        <w:rPr>
          <w:rFonts w:ascii="Times New Roman" w:hAnsi="Times New Roman" w:cs="Times New Roman"/>
          <w:sz w:val="24"/>
          <w:szCs w:val="24"/>
        </w:rPr>
        <w:t xml:space="preserve"> While </w:t>
      </w:r>
      <w:r w:rsidR="005902C4" w:rsidRPr="00775BEB">
        <w:rPr>
          <w:rFonts w:ascii="Times New Roman" w:hAnsi="Times New Roman" w:cs="Times New Roman"/>
          <w:sz w:val="24"/>
          <w:szCs w:val="24"/>
        </w:rPr>
        <w:t>we</w:t>
      </w:r>
      <w:r w:rsidR="00456EE2" w:rsidRPr="00775BEB">
        <w:rPr>
          <w:rFonts w:ascii="Times New Roman" w:hAnsi="Times New Roman" w:cs="Times New Roman"/>
          <w:sz w:val="24"/>
          <w:szCs w:val="24"/>
        </w:rPr>
        <w:t xml:space="preserve"> will address the concerns expressed, </w:t>
      </w:r>
      <w:r w:rsidR="005902C4" w:rsidRPr="00775BEB">
        <w:rPr>
          <w:rFonts w:ascii="Times New Roman" w:hAnsi="Times New Roman" w:cs="Times New Roman"/>
          <w:sz w:val="24"/>
          <w:szCs w:val="24"/>
        </w:rPr>
        <w:t>our</w:t>
      </w:r>
      <w:r w:rsidR="00456EE2" w:rsidRPr="00775BEB">
        <w:rPr>
          <w:rFonts w:ascii="Times New Roman" w:hAnsi="Times New Roman" w:cs="Times New Roman"/>
          <w:sz w:val="24"/>
          <w:szCs w:val="24"/>
        </w:rPr>
        <w:t xml:space="preserve"> purpose in that commentary was to place the interesting data of Fujiki and colleagues into perspective</w:t>
      </w:r>
      <w:r w:rsidR="00595BF1" w:rsidRPr="00775BEB">
        <w:rPr>
          <w:rFonts w:ascii="Times New Roman" w:hAnsi="Times New Roman" w:cs="Times New Roman"/>
          <w:sz w:val="24"/>
          <w:szCs w:val="24"/>
        </w:rPr>
        <w:t>. Dr. Fujiki and colleagues</w:t>
      </w:r>
      <w:r w:rsidR="00114CDA" w:rsidRPr="00775BEB">
        <w:rPr>
          <w:rFonts w:ascii="Times New Roman" w:hAnsi="Times New Roman" w:cs="Times New Roman"/>
          <w:sz w:val="24"/>
          <w:szCs w:val="24"/>
        </w:rPr>
        <w:t xml:space="preserve"> retrospectively examined children with nonspecific cough seen at an otolaryngology clinic </w:t>
      </w:r>
      <w:r w:rsidR="003F2143" w:rsidRPr="00775BEB">
        <w:rPr>
          <w:rFonts w:ascii="Times New Roman" w:hAnsi="Times New Roman" w:cs="Times New Roman"/>
          <w:sz w:val="24"/>
          <w:szCs w:val="24"/>
        </w:rPr>
        <w:t>between 2010 and 2022</w:t>
      </w:r>
      <w:r w:rsidR="00114CDA" w:rsidRPr="00775BEB">
        <w:rPr>
          <w:rFonts w:ascii="Times New Roman" w:hAnsi="Times New Roman" w:cs="Times New Roman"/>
          <w:sz w:val="24"/>
          <w:szCs w:val="24"/>
        </w:rPr>
        <w:t xml:space="preserve">. The unique contribution of the publication was the comorbid behavioral health </w:t>
      </w:r>
      <w:r w:rsidR="003F2143" w:rsidRPr="00775BEB">
        <w:rPr>
          <w:rFonts w:ascii="Times New Roman" w:hAnsi="Times New Roman" w:cs="Times New Roman"/>
          <w:sz w:val="24"/>
          <w:szCs w:val="24"/>
        </w:rPr>
        <w:t>diagnoses</w:t>
      </w:r>
      <w:r w:rsidR="00456EE2" w:rsidRPr="00775BEB">
        <w:rPr>
          <w:rFonts w:ascii="Times New Roman" w:hAnsi="Times New Roman" w:cs="Times New Roman"/>
          <w:sz w:val="24"/>
          <w:szCs w:val="24"/>
        </w:rPr>
        <w:t xml:space="preserve"> </w:t>
      </w:r>
      <w:r w:rsidR="003F2143" w:rsidRPr="00775BEB">
        <w:rPr>
          <w:rFonts w:ascii="Times New Roman" w:hAnsi="Times New Roman" w:cs="Times New Roman"/>
          <w:sz w:val="24"/>
          <w:szCs w:val="24"/>
        </w:rPr>
        <w:t xml:space="preserve">of the children. </w:t>
      </w:r>
      <w:r w:rsidR="00E47421" w:rsidRPr="00775BEB">
        <w:rPr>
          <w:rFonts w:ascii="Times New Roman" w:hAnsi="Times New Roman" w:cs="Times New Roman"/>
          <w:sz w:val="24"/>
          <w:szCs w:val="24"/>
        </w:rPr>
        <w:t>T</w:t>
      </w:r>
      <w:r w:rsidR="003F2143" w:rsidRPr="00775BEB">
        <w:rPr>
          <w:rFonts w:ascii="Times New Roman" w:hAnsi="Times New Roman" w:cs="Times New Roman"/>
          <w:sz w:val="24"/>
          <w:szCs w:val="24"/>
        </w:rPr>
        <w:t xml:space="preserve">reatment in the form of behavioral cough suppression therapy </w:t>
      </w:r>
      <w:r w:rsidR="00E47421" w:rsidRPr="00775BEB">
        <w:rPr>
          <w:rFonts w:ascii="Times New Roman" w:hAnsi="Times New Roman" w:cs="Times New Roman"/>
          <w:sz w:val="24"/>
          <w:szCs w:val="24"/>
        </w:rPr>
        <w:t xml:space="preserve">required </w:t>
      </w:r>
      <w:r w:rsidR="003F2143" w:rsidRPr="00775BEB">
        <w:rPr>
          <w:rFonts w:ascii="Times New Roman" w:hAnsi="Times New Roman" w:cs="Times New Roman"/>
          <w:sz w:val="24"/>
          <w:szCs w:val="24"/>
        </w:rPr>
        <w:t>multiple session</w:t>
      </w:r>
      <w:r w:rsidR="00507128" w:rsidRPr="00775BEB">
        <w:rPr>
          <w:rFonts w:ascii="Times New Roman" w:hAnsi="Times New Roman" w:cs="Times New Roman"/>
          <w:sz w:val="24"/>
          <w:szCs w:val="24"/>
        </w:rPr>
        <w:t>s</w:t>
      </w:r>
      <w:r w:rsidR="003F2143" w:rsidRPr="00775BEB">
        <w:rPr>
          <w:rFonts w:ascii="Times New Roman" w:hAnsi="Times New Roman" w:cs="Times New Roman"/>
          <w:sz w:val="24"/>
          <w:szCs w:val="24"/>
        </w:rPr>
        <w:t xml:space="preserve"> </w:t>
      </w:r>
      <w:r w:rsidR="00CE3A3B">
        <w:rPr>
          <w:rFonts w:ascii="Times New Roman" w:hAnsi="Times New Roman" w:cs="Times New Roman"/>
          <w:sz w:val="24"/>
          <w:szCs w:val="24"/>
        </w:rPr>
        <w:t>for</w:t>
      </w:r>
      <w:r w:rsidR="003F2143" w:rsidRPr="00775BEB">
        <w:rPr>
          <w:rFonts w:ascii="Times New Roman" w:hAnsi="Times New Roman" w:cs="Times New Roman"/>
          <w:sz w:val="24"/>
          <w:szCs w:val="24"/>
        </w:rPr>
        <w:t xml:space="preserve"> half of the 151 children</w:t>
      </w:r>
      <w:r w:rsidR="002C5783" w:rsidRPr="00775BEB">
        <w:rPr>
          <w:rFonts w:ascii="Times New Roman" w:hAnsi="Times New Roman" w:cs="Times New Roman"/>
          <w:sz w:val="24"/>
          <w:szCs w:val="24"/>
        </w:rPr>
        <w:t>. Reduction of symptoms but not cough cessation was described in most children.</w:t>
      </w:r>
    </w:p>
    <w:p w14:paraId="46698194" w14:textId="2CAD8ECD" w:rsidR="004B53FD" w:rsidRPr="00775BEB" w:rsidRDefault="004B53FD" w:rsidP="00204A3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75BEB">
        <w:rPr>
          <w:rFonts w:ascii="Times New Roman" w:hAnsi="Times New Roman" w:cs="Times New Roman"/>
          <w:sz w:val="24"/>
          <w:szCs w:val="24"/>
        </w:rPr>
        <w:t>By the time Fujiki and colleagues published their data, cough cessation had been described by “the art of suggestion” in 1966 by an astute allergist who described 6 children</w:t>
      </w:r>
      <w:r w:rsidR="00E148AE" w:rsidRPr="00775BEB">
        <w:rPr>
          <w:rFonts w:ascii="Times New Roman" w:hAnsi="Times New Roman" w:cs="Times New Roman"/>
          <w:sz w:val="24"/>
          <w:szCs w:val="24"/>
        </w:rPr>
        <w:t xml:space="preserve"> seen in his practice over 6 years</w:t>
      </w:r>
      <w:r w:rsidR="002C5837" w:rsidRPr="00775BEB">
        <w:rPr>
          <w:rFonts w:ascii="Times New Roman" w:hAnsi="Times New Roman" w:cs="Times New Roman"/>
          <w:sz w:val="24"/>
          <w:szCs w:val="24"/>
        </w:rPr>
        <w:t>. He</w:t>
      </w:r>
      <w:r w:rsidRPr="00775BEB">
        <w:rPr>
          <w:rFonts w:ascii="Times New Roman" w:hAnsi="Times New Roman" w:cs="Times New Roman"/>
          <w:sz w:val="24"/>
          <w:szCs w:val="24"/>
        </w:rPr>
        <w:t xml:space="preserve"> cured </w:t>
      </w:r>
      <w:r w:rsidR="002C5837" w:rsidRPr="00775BEB">
        <w:rPr>
          <w:rFonts w:ascii="Times New Roman" w:hAnsi="Times New Roman" w:cs="Times New Roman"/>
          <w:sz w:val="24"/>
          <w:szCs w:val="24"/>
        </w:rPr>
        <w:t xml:space="preserve">them </w:t>
      </w:r>
      <w:r w:rsidRPr="00775BEB">
        <w:rPr>
          <w:rFonts w:ascii="Times New Roman" w:hAnsi="Times New Roman" w:cs="Times New Roman"/>
          <w:sz w:val="24"/>
          <w:szCs w:val="24"/>
        </w:rPr>
        <w:t>of their chronic coughs</w:t>
      </w:r>
      <w:r w:rsidR="002C5837" w:rsidRPr="00775BEB">
        <w:rPr>
          <w:rFonts w:ascii="Times New Roman" w:hAnsi="Times New Roman" w:cs="Times New Roman"/>
          <w:sz w:val="24"/>
          <w:szCs w:val="24"/>
        </w:rPr>
        <w:t xml:space="preserve"> by what he </w:t>
      </w:r>
      <w:r w:rsidR="00EA7CF9" w:rsidRPr="00775BEB">
        <w:rPr>
          <w:rFonts w:ascii="Times New Roman" w:hAnsi="Times New Roman" w:cs="Times New Roman"/>
          <w:sz w:val="24"/>
          <w:szCs w:val="24"/>
        </w:rPr>
        <w:t>called, “the art of suggestion.</w:t>
      </w:r>
      <w:bookmarkStart w:id="0" w:name="_Ref160809603"/>
      <w:r w:rsidR="00EA7CF9" w:rsidRPr="00775BEB">
        <w:rPr>
          <w:rFonts w:ascii="Times New Roman" w:hAnsi="Times New Roman" w:cs="Times New Roman"/>
          <w:sz w:val="24"/>
          <w:szCs w:val="24"/>
        </w:rPr>
        <w:t>”</w:t>
      </w:r>
      <w:bookmarkStart w:id="1" w:name="_Ref160887644"/>
      <w:r w:rsidRPr="00775BEB">
        <w:rPr>
          <w:rStyle w:val="EndnoteReference"/>
          <w:rFonts w:ascii="Times New Roman" w:hAnsi="Times New Roman" w:cs="Times New Roman"/>
          <w:sz w:val="24"/>
          <w:szCs w:val="24"/>
        </w:rPr>
        <w:endnoteReference w:id="3"/>
      </w:r>
      <w:bookmarkEnd w:id="0"/>
      <w:bookmarkEnd w:id="1"/>
      <w:r w:rsidR="00A5130D" w:rsidRPr="00775BEB">
        <w:rPr>
          <w:rFonts w:ascii="Times New Roman" w:hAnsi="Times New Roman" w:cs="Times New Roman"/>
          <w:sz w:val="24"/>
          <w:szCs w:val="24"/>
        </w:rPr>
        <w:t xml:space="preserve"> </w:t>
      </w:r>
      <w:r w:rsidR="00F9020C" w:rsidRPr="00775BEB">
        <w:rPr>
          <w:rFonts w:ascii="Times New Roman" w:hAnsi="Times New Roman" w:cs="Times New Roman"/>
          <w:sz w:val="24"/>
          <w:szCs w:val="24"/>
        </w:rPr>
        <w:t xml:space="preserve">Dr. Berman </w:t>
      </w:r>
      <w:r w:rsidR="00A5130D" w:rsidRPr="00775BEB">
        <w:rPr>
          <w:rFonts w:ascii="Times New Roman" w:hAnsi="Times New Roman" w:cs="Times New Roman"/>
          <w:sz w:val="24"/>
          <w:szCs w:val="24"/>
        </w:rPr>
        <w:t xml:space="preserve">further </w:t>
      </w:r>
      <w:r w:rsidR="00F9020C" w:rsidRPr="00775BEB">
        <w:rPr>
          <w:rFonts w:ascii="Times New Roman" w:hAnsi="Times New Roman" w:cs="Times New Roman"/>
          <w:sz w:val="24"/>
          <w:szCs w:val="24"/>
        </w:rPr>
        <w:t xml:space="preserve">stated that the children </w:t>
      </w:r>
      <w:r w:rsidR="00621D5A">
        <w:rPr>
          <w:rFonts w:ascii="Times New Roman" w:hAnsi="Times New Roman" w:cs="Times New Roman"/>
          <w:sz w:val="24"/>
          <w:szCs w:val="24"/>
        </w:rPr>
        <w:t>remained</w:t>
      </w:r>
      <w:r w:rsidR="00F9020C" w:rsidRPr="00775BEB">
        <w:rPr>
          <w:rFonts w:ascii="Times New Roman" w:hAnsi="Times New Roman" w:cs="Times New Roman"/>
          <w:sz w:val="24"/>
          <w:szCs w:val="24"/>
        </w:rPr>
        <w:t xml:space="preserve"> free of cough during an extended </w:t>
      </w:r>
      <w:r w:rsidR="00CD0E0D" w:rsidRPr="00775BEB">
        <w:rPr>
          <w:rFonts w:ascii="Times New Roman" w:hAnsi="Times New Roman" w:cs="Times New Roman"/>
          <w:sz w:val="24"/>
          <w:szCs w:val="24"/>
        </w:rPr>
        <w:t>follow-up</w:t>
      </w:r>
      <w:r w:rsidR="00F9020C" w:rsidRPr="00775BEB">
        <w:rPr>
          <w:rFonts w:ascii="Times New Roman" w:hAnsi="Times New Roman" w:cs="Times New Roman"/>
          <w:sz w:val="24"/>
          <w:szCs w:val="24"/>
        </w:rPr>
        <w:t>. In 19</w:t>
      </w:r>
      <w:r w:rsidR="00E229D4" w:rsidRPr="00775BEB">
        <w:rPr>
          <w:rFonts w:ascii="Times New Roman" w:hAnsi="Times New Roman" w:cs="Times New Roman"/>
          <w:sz w:val="24"/>
          <w:szCs w:val="24"/>
        </w:rPr>
        <w:t>9</w:t>
      </w:r>
      <w:r w:rsidR="00F9020C" w:rsidRPr="00775BEB">
        <w:rPr>
          <w:rFonts w:ascii="Times New Roman" w:hAnsi="Times New Roman" w:cs="Times New Roman"/>
          <w:sz w:val="24"/>
          <w:szCs w:val="24"/>
        </w:rPr>
        <w:t xml:space="preserve">1, </w:t>
      </w:r>
      <w:r w:rsidR="00A5130D" w:rsidRPr="00775BEB">
        <w:rPr>
          <w:rFonts w:ascii="Times New Roman" w:hAnsi="Times New Roman" w:cs="Times New Roman"/>
          <w:sz w:val="24"/>
          <w:szCs w:val="24"/>
        </w:rPr>
        <w:t>Dr. Weinberger</w:t>
      </w:r>
      <w:r w:rsidR="00967F1E" w:rsidRPr="00775BEB">
        <w:rPr>
          <w:rFonts w:ascii="Times New Roman" w:hAnsi="Times New Roman" w:cs="Times New Roman"/>
          <w:sz w:val="24"/>
          <w:szCs w:val="24"/>
        </w:rPr>
        <w:t xml:space="preserve"> and his colleagues</w:t>
      </w:r>
      <w:r w:rsidR="00F9020C" w:rsidRPr="00775BEB">
        <w:rPr>
          <w:rFonts w:ascii="Times New Roman" w:hAnsi="Times New Roman" w:cs="Times New Roman"/>
          <w:sz w:val="24"/>
          <w:szCs w:val="24"/>
        </w:rPr>
        <w:t xml:space="preserve"> published </w:t>
      </w:r>
      <w:r w:rsidR="00C87882" w:rsidRPr="00775BEB">
        <w:rPr>
          <w:rFonts w:ascii="Times New Roman" w:hAnsi="Times New Roman" w:cs="Times New Roman"/>
          <w:sz w:val="24"/>
          <w:szCs w:val="24"/>
        </w:rPr>
        <w:t>the identification, treatment, and outcome of 9 children with habit cough and arrived at the conclusion that “</w:t>
      </w:r>
      <w:r w:rsidR="00C87882" w:rsidRPr="00775BEB">
        <w:rPr>
          <w:rFonts w:ascii="Times New Roman" w:hAnsi="Times New Roman" w:cs="Times New Roman"/>
          <w:i/>
          <w:iCs/>
          <w:sz w:val="24"/>
          <w:szCs w:val="24"/>
        </w:rPr>
        <w:t>the classical habit cough syndrome is amenable to immediate relief and long-term cure for most children with a single session of appropriate suggestion therapy.”</w:t>
      </w:r>
      <w:bookmarkStart w:id="2" w:name="_Ref160887659"/>
      <w:r w:rsidR="00FD1DB5" w:rsidRPr="00775BEB">
        <w:rPr>
          <w:rStyle w:val="EndnoteReference"/>
          <w:rFonts w:ascii="Times New Roman" w:hAnsi="Times New Roman" w:cs="Times New Roman"/>
          <w:i/>
          <w:iCs/>
          <w:sz w:val="24"/>
          <w:szCs w:val="24"/>
        </w:rPr>
        <w:endnoteReference w:id="4"/>
      </w:r>
      <w:bookmarkEnd w:id="2"/>
    </w:p>
    <w:p w14:paraId="16337338" w14:textId="50E515A8" w:rsidR="00C87882" w:rsidRPr="00775BEB" w:rsidRDefault="00C87882" w:rsidP="00204A3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75BEB">
        <w:rPr>
          <w:rFonts w:ascii="Times New Roman" w:hAnsi="Times New Roman" w:cs="Times New Roman"/>
          <w:sz w:val="24"/>
          <w:szCs w:val="24"/>
        </w:rPr>
        <w:t xml:space="preserve">Suggestion therapy had been the standard of care at the University of Iowa Pediatric Allergy and Pulmonary clinic since </w:t>
      </w:r>
      <w:r w:rsidR="006C57D8" w:rsidRPr="00775BEB">
        <w:rPr>
          <w:rFonts w:ascii="Times New Roman" w:hAnsi="Times New Roman" w:cs="Times New Roman"/>
          <w:sz w:val="24"/>
          <w:szCs w:val="24"/>
        </w:rPr>
        <w:t>the clinic</w:t>
      </w:r>
      <w:r w:rsidR="00413420" w:rsidRPr="00775BEB">
        <w:rPr>
          <w:rFonts w:ascii="Times New Roman" w:hAnsi="Times New Roman" w:cs="Times New Roman"/>
          <w:sz w:val="24"/>
          <w:szCs w:val="24"/>
        </w:rPr>
        <w:t>’s</w:t>
      </w:r>
      <w:r w:rsidRPr="00775BEB">
        <w:rPr>
          <w:rFonts w:ascii="Times New Roman" w:hAnsi="Times New Roman" w:cs="Times New Roman"/>
          <w:sz w:val="24"/>
          <w:szCs w:val="24"/>
        </w:rPr>
        <w:t xml:space="preserve"> inception in 19</w:t>
      </w:r>
      <w:r w:rsidR="00CD0E0D" w:rsidRPr="00775BEB">
        <w:rPr>
          <w:rFonts w:ascii="Times New Roman" w:hAnsi="Times New Roman" w:cs="Times New Roman"/>
          <w:sz w:val="24"/>
          <w:szCs w:val="24"/>
        </w:rPr>
        <w:t xml:space="preserve">75. In 1996, the electronic record was utilized to identify 140 patients diagnosed </w:t>
      </w:r>
      <w:r w:rsidR="00F44BFB">
        <w:rPr>
          <w:rFonts w:ascii="Times New Roman" w:hAnsi="Times New Roman" w:cs="Times New Roman"/>
          <w:sz w:val="24"/>
          <w:szCs w:val="24"/>
        </w:rPr>
        <w:t xml:space="preserve">from 1995 </w:t>
      </w:r>
      <w:r w:rsidR="00DD5D9B">
        <w:rPr>
          <w:rFonts w:ascii="Times New Roman" w:hAnsi="Times New Roman" w:cs="Times New Roman"/>
          <w:sz w:val="24"/>
          <w:szCs w:val="24"/>
        </w:rPr>
        <w:t xml:space="preserve">to 2014 </w:t>
      </w:r>
      <w:r w:rsidR="00CD0E0D" w:rsidRPr="00775BEB">
        <w:rPr>
          <w:rFonts w:ascii="Times New Roman" w:hAnsi="Times New Roman" w:cs="Times New Roman"/>
          <w:sz w:val="24"/>
          <w:szCs w:val="24"/>
        </w:rPr>
        <w:t xml:space="preserve">with habit cough </w:t>
      </w:r>
      <w:r w:rsidR="004D7D6E" w:rsidRPr="00775BEB">
        <w:rPr>
          <w:rFonts w:ascii="Times New Roman" w:hAnsi="Times New Roman" w:cs="Times New Roman"/>
          <w:sz w:val="24"/>
          <w:szCs w:val="24"/>
        </w:rPr>
        <w:t xml:space="preserve">based on their clinical </w:t>
      </w:r>
      <w:r w:rsidR="00960854" w:rsidRPr="00775BEB">
        <w:rPr>
          <w:rFonts w:ascii="Times New Roman" w:hAnsi="Times New Roman" w:cs="Times New Roman"/>
          <w:sz w:val="24"/>
          <w:szCs w:val="24"/>
        </w:rPr>
        <w:t>presentation</w:t>
      </w:r>
      <w:r w:rsidR="00967F1E" w:rsidRPr="00775BEB">
        <w:rPr>
          <w:rFonts w:ascii="Times New Roman" w:hAnsi="Times New Roman" w:cs="Times New Roman"/>
          <w:sz w:val="24"/>
          <w:szCs w:val="24"/>
        </w:rPr>
        <w:t>.</w:t>
      </w:r>
      <w:bookmarkStart w:id="3" w:name="_Ref160887668"/>
      <w:r w:rsidR="00CD0E0D" w:rsidRPr="00775BEB">
        <w:rPr>
          <w:rStyle w:val="EndnoteReference"/>
          <w:rFonts w:ascii="Times New Roman" w:hAnsi="Times New Roman" w:cs="Times New Roman"/>
          <w:sz w:val="24"/>
          <w:szCs w:val="24"/>
        </w:rPr>
        <w:endnoteReference w:id="5"/>
      </w:r>
      <w:bookmarkEnd w:id="3"/>
      <w:r w:rsidR="00CD0E0D" w:rsidRPr="00775BEB">
        <w:rPr>
          <w:rFonts w:ascii="Times New Roman" w:hAnsi="Times New Roman" w:cs="Times New Roman"/>
          <w:sz w:val="24"/>
          <w:szCs w:val="24"/>
        </w:rPr>
        <w:t xml:space="preserve"> </w:t>
      </w:r>
      <w:r w:rsidR="00960854" w:rsidRPr="00775BEB">
        <w:rPr>
          <w:rFonts w:ascii="Times New Roman" w:hAnsi="Times New Roman" w:cs="Times New Roman"/>
          <w:sz w:val="24"/>
          <w:szCs w:val="24"/>
        </w:rPr>
        <w:t xml:space="preserve">Normal spirometry and sometimes a chest x-ray was </w:t>
      </w:r>
      <w:r w:rsidR="00413420" w:rsidRPr="00775BEB">
        <w:rPr>
          <w:rFonts w:ascii="Times New Roman" w:hAnsi="Times New Roman" w:cs="Times New Roman"/>
          <w:sz w:val="24"/>
          <w:szCs w:val="24"/>
        </w:rPr>
        <w:t>sufficient</w:t>
      </w:r>
      <w:r w:rsidR="00960854" w:rsidRPr="00775BEB">
        <w:rPr>
          <w:rFonts w:ascii="Times New Roman" w:hAnsi="Times New Roman" w:cs="Times New Roman"/>
          <w:sz w:val="24"/>
          <w:szCs w:val="24"/>
        </w:rPr>
        <w:t xml:space="preserve"> to el</w:t>
      </w:r>
      <w:r w:rsidR="00E63926" w:rsidRPr="00775BEB">
        <w:rPr>
          <w:rFonts w:ascii="Times New Roman" w:hAnsi="Times New Roman" w:cs="Times New Roman"/>
          <w:sz w:val="24"/>
          <w:szCs w:val="24"/>
        </w:rPr>
        <w:t xml:space="preserve">iminate the likelihood of a pulmonary disease. </w:t>
      </w:r>
      <w:r w:rsidR="00CD0E0D" w:rsidRPr="00775BEB">
        <w:rPr>
          <w:rFonts w:ascii="Times New Roman" w:hAnsi="Times New Roman" w:cs="Times New Roman"/>
          <w:sz w:val="24"/>
          <w:szCs w:val="24"/>
        </w:rPr>
        <w:t xml:space="preserve">Four other major referral centers, SUNY, </w:t>
      </w:r>
      <w:r w:rsidR="00CD0E0D" w:rsidRPr="00775BEB">
        <w:rPr>
          <w:rFonts w:ascii="Times New Roman" w:hAnsi="Times New Roman" w:cs="Times New Roman"/>
          <w:sz w:val="24"/>
          <w:szCs w:val="24"/>
        </w:rPr>
        <w:lastRenderedPageBreak/>
        <w:t>Upstate Medical University, Rainbow Children’s Hospital in Cleveland, and Brompton Hospital in London</w:t>
      </w:r>
      <w:bookmarkStart w:id="4" w:name="_Ref160818973"/>
      <w:r w:rsidR="00CD0E0D" w:rsidRPr="00775BEB">
        <w:rPr>
          <w:rStyle w:val="EndnoteReference"/>
          <w:rFonts w:ascii="Times New Roman" w:hAnsi="Times New Roman" w:cs="Times New Roman"/>
          <w:sz w:val="24"/>
          <w:szCs w:val="24"/>
        </w:rPr>
        <w:endnoteReference w:id="6"/>
      </w:r>
      <w:bookmarkEnd w:id="4"/>
      <w:r w:rsidR="00CD0E0D" w:rsidRPr="00775BEB">
        <w:rPr>
          <w:rFonts w:ascii="Times New Roman" w:hAnsi="Times New Roman" w:cs="Times New Roman"/>
          <w:sz w:val="24"/>
          <w:szCs w:val="24"/>
        </w:rPr>
        <w:t xml:space="preserve"> </w:t>
      </w:r>
      <w:r w:rsidR="005E064D" w:rsidRPr="00775BEB">
        <w:rPr>
          <w:rFonts w:ascii="Times New Roman" w:hAnsi="Times New Roman" w:cs="Times New Roman"/>
          <w:sz w:val="24"/>
          <w:szCs w:val="24"/>
        </w:rPr>
        <w:t xml:space="preserve">also </w:t>
      </w:r>
      <w:r w:rsidR="00CD0E0D" w:rsidRPr="00775BEB">
        <w:rPr>
          <w:rFonts w:ascii="Times New Roman" w:hAnsi="Times New Roman" w:cs="Times New Roman"/>
          <w:sz w:val="24"/>
          <w:szCs w:val="24"/>
        </w:rPr>
        <w:t>had been diagnosing habit cough based on the unique clinical presentation without extensive evaluation.</w:t>
      </w:r>
      <w:r w:rsidR="00EF1DA1" w:rsidRPr="00775BEB">
        <w:rPr>
          <w:rStyle w:val="EndnoteReference"/>
          <w:rFonts w:ascii="Times New Roman" w:hAnsi="Times New Roman" w:cs="Times New Roman"/>
          <w:sz w:val="24"/>
          <w:szCs w:val="24"/>
        </w:rPr>
        <w:endnoteReference w:id="7"/>
      </w:r>
    </w:p>
    <w:p w14:paraId="79442613" w14:textId="26166048" w:rsidR="00CC3C02" w:rsidRPr="00775BEB" w:rsidRDefault="0062076A" w:rsidP="00204A3A">
      <w:pPr>
        <w:spacing w:line="480" w:lineRule="auto"/>
        <w:ind w:firstLine="720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Following </w:t>
      </w:r>
      <w:r w:rsidR="005E064D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retirement</w:t>
      </w:r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09144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from the University of Iowa, </w:t>
      </w:r>
      <w:r w:rsidR="00721167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Dr. Weinberger</w:t>
      </w:r>
      <w:r w:rsidR="0009144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received </w:t>
      </w:r>
      <w:r w:rsidR="00CC3C02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 phone call</w:t>
      </w:r>
      <w:r w:rsidR="00CB3BE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on </w:t>
      </w:r>
      <w:r w:rsidR="0003517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Fe</w:t>
      </w:r>
      <w:r w:rsidR="00CB3BE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bruary</w:t>
      </w:r>
      <w:r w:rsidR="00CC385C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0C141E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5, </w:t>
      </w:r>
      <w:r w:rsidR="00CC385C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2019, </w:t>
      </w:r>
      <w:r w:rsidR="00CC3C02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from </w:t>
      </w:r>
      <w:r w:rsidR="00CC385C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Dennis</w:t>
      </w:r>
      <w:r w:rsidR="00DF2846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Buettner, </w:t>
      </w:r>
      <w:r w:rsidR="00CC3C02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 desperate father</w:t>
      </w:r>
      <w:r w:rsidR="00ED7937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.</w:t>
      </w:r>
      <w:r w:rsidR="00CC3C02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09144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He described his</w:t>
      </w:r>
      <w:r w:rsidR="00CC3C02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twelve-year-old</w:t>
      </w:r>
      <w:r w:rsidR="00CC3C02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proofErr w:type="gramStart"/>
      <w:r w:rsidR="00ED7937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daughter</w:t>
      </w:r>
      <w:proofErr w:type="gramEnd"/>
      <w:r w:rsidR="00ED7937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09144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was </w:t>
      </w:r>
      <w:r w:rsidR="00CC3C02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having a chronic cough consistent with habit cough for 3 months. Suggestion therapy by teleconference provided cessation of cough. </w:t>
      </w:r>
      <w:r w:rsidR="00305E0D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Dennis</w:t>
      </w:r>
      <w:r w:rsidR="00CC3C02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placed a video of that procedure on YouTube.</w:t>
      </w:r>
      <w:r w:rsidRPr="00775BEB">
        <w:rPr>
          <w:rStyle w:val="FootnoteReference"/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</w:rPr>
        <w:footnoteReference w:id="1"/>
      </w:r>
      <w:r w:rsidR="00CC3C02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204A3A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Emails from over 100 parents </w:t>
      </w:r>
      <w:r w:rsidR="00B619C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(and some adults) </w:t>
      </w:r>
      <w:r w:rsidR="00356E5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who had </w:t>
      </w:r>
      <w:r w:rsidR="00BB0DA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seen the video </w:t>
      </w:r>
      <w:r w:rsidR="00D11E24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described </w:t>
      </w:r>
      <w:r w:rsidR="00374887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that </w:t>
      </w:r>
      <w:r w:rsidR="007C3F4D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their child </w:t>
      </w:r>
      <w:r w:rsidR="00504ECE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with </w:t>
      </w:r>
      <w:r w:rsidR="00305E0D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habit cough </w:t>
      </w:r>
      <w:r w:rsidR="00504ECE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stopped </w:t>
      </w:r>
      <w:r w:rsidR="006A2B3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coughing</w:t>
      </w:r>
      <w:r w:rsidR="00CC3C02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proofErr w:type="gramStart"/>
      <w:r w:rsidR="00204A3A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as a result of</w:t>
      </w:r>
      <w:proofErr w:type="gramEnd"/>
      <w:r w:rsidR="00204A3A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viewing the video</w:t>
      </w:r>
      <w:r w:rsidR="00BB0DA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. This was</w:t>
      </w:r>
      <w:r w:rsidR="00204A3A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suggestion therapy</w:t>
      </w:r>
      <w:r w:rsidR="00204A3A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by proxy.</w:t>
      </w:r>
      <w:r w:rsidRPr="00775BEB">
        <w:rPr>
          <w:rStyle w:val="EndnoteReference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endnoteReference w:id="8"/>
      </w:r>
      <w:r w:rsidR="00204A3A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</w:p>
    <w:p w14:paraId="026B8C9B" w14:textId="0ADC9DBE" w:rsidR="002169B6" w:rsidRPr="00775BEB" w:rsidRDefault="00091440" w:rsidP="00FD4A7F">
      <w:pPr>
        <w:spacing w:line="480" w:lineRule="auto"/>
        <w:ind w:firstLine="720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The above narrative provides a scenario </w:t>
      </w:r>
      <w:r w:rsidR="009D7EF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outlining the</w:t>
      </w:r>
      <w:r w:rsidR="00646DE8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identification and treatment</w:t>
      </w:r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9D7EF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of </w:t>
      </w:r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habit cough. </w:t>
      </w:r>
      <w:r w:rsidR="00376599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Dr,</w:t>
      </w:r>
      <w:r w:rsidR="002A1D4C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proofErr w:type="spellStart"/>
      <w:r w:rsidR="00376599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Slovarp</w:t>
      </w:r>
      <w:proofErr w:type="spellEnd"/>
      <w:r w:rsidR="00376599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and her colleagues</w:t>
      </w:r>
      <w:r w:rsidR="00721A25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express concern </w:t>
      </w:r>
      <w:r w:rsidR="009E40B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about</w:t>
      </w:r>
      <w:r w:rsidR="00721A25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terminology. </w:t>
      </w:r>
      <w:r w:rsidR="00D7354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I</w:t>
      </w:r>
      <w:r w:rsidR="00D7354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n his 1966 publication</w:t>
      </w:r>
      <w:r w:rsidR="00D7354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, </w:t>
      </w:r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Dr. Berman relate</w:t>
      </w:r>
      <w:r w:rsidR="00AE1699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</w:t>
      </w:r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that he carefully considered the terminology to apply to this unique type of cough. The terms habit cough and treatment by suggestion used by Dr. Berman were continued </w:t>
      </w:r>
      <w:r w:rsidR="00F82D8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by us </w:t>
      </w:r>
      <w:r w:rsidR="00D127DC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because of</w:t>
      </w:r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the same </w:t>
      </w:r>
      <w:r w:rsidR="002169B6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convincing </w:t>
      </w:r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rationale discussed in his article.</w:t>
      </w:r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fldChar w:fldCharType="begin"/>
      </w:r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instrText xml:space="preserve"> NOTEREF _Ref160809603 \f \h </w:instrText>
      </w:r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r>
      <w:r w:rsidR="00775BE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instrText xml:space="preserve"> \* MERGEFORMAT </w:instrText>
      </w:r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fldChar w:fldCharType="separate"/>
      </w:r>
      <w:r w:rsidR="00A45224" w:rsidRPr="00A45224">
        <w:rPr>
          <w:rStyle w:val="EndnoteReference"/>
          <w:rFonts w:ascii="Times New Roman" w:hAnsi="Times New Roman" w:cs="Times New Roman"/>
          <w:sz w:val="24"/>
          <w:szCs w:val="24"/>
        </w:rPr>
        <w:t>3</w:t>
      </w:r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fldChar w:fldCharType="end"/>
      </w:r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</w:p>
    <w:p w14:paraId="7CB14EDA" w14:textId="23EA3499" w:rsidR="00091440" w:rsidRPr="00775BEB" w:rsidRDefault="00F74C63" w:rsidP="00FD4A7F">
      <w:pPr>
        <w:spacing w:line="480" w:lineRule="auto"/>
        <w:ind w:firstLine="720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Dr. </w:t>
      </w:r>
      <w:proofErr w:type="spellStart"/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Slovarp</w:t>
      </w:r>
      <w:proofErr w:type="spellEnd"/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C55D42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and her colleagues </w:t>
      </w:r>
      <w:r w:rsidR="00D43415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admoni</w:t>
      </w:r>
      <w:r w:rsidR="00C55D42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shed </w:t>
      </w:r>
      <w:r w:rsidR="008F4A8D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us </w:t>
      </w:r>
      <w:r w:rsidR="00782D9A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for not being</w:t>
      </w:r>
      <w:r w:rsidR="002809DE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in accordance with</w:t>
      </w:r>
      <w:r w:rsidR="00C355D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Guideline</w:t>
      </w:r>
      <w:r w:rsidR="00A32F72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s</w:t>
      </w:r>
      <w:r w:rsidR="00C355D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AE344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when </w:t>
      </w:r>
      <w:r w:rsidR="0077211C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we referred to</w:t>
      </w:r>
      <w:r w:rsidR="00AE344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617DA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the disorder as </w:t>
      </w:r>
      <w:r w:rsidR="0077211C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“</w:t>
      </w:r>
      <w:r w:rsidR="00617DA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habit cough</w:t>
      </w:r>
      <w:bookmarkStart w:id="5" w:name="_Ref160881529"/>
      <w:r w:rsidR="00C55D42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.</w:t>
      </w:r>
      <w:bookmarkEnd w:id="5"/>
      <w:r w:rsidR="0077211C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”</w:t>
      </w:r>
      <w:r w:rsidR="007F2CAE" w:rsidRPr="00775BEB">
        <w:rPr>
          <w:rFonts w:ascii="Times New Roman" w:hAnsi="Times New Roman" w:cs="Times New Roman"/>
          <w:sz w:val="24"/>
          <w:szCs w:val="24"/>
        </w:rPr>
        <w:t xml:space="preserve"> </w:t>
      </w:r>
      <w:r w:rsidR="004762F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Before </w:t>
      </w:r>
      <w:r w:rsidR="00B028F5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acting as if the</w:t>
      </w:r>
      <w:r w:rsidR="004762F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CA77F9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Chest Guideline publication</w:t>
      </w:r>
      <w:bookmarkStart w:id="6" w:name="_Ref160886105"/>
      <w:r w:rsidR="00C93D65" w:rsidRPr="00775BEB">
        <w:rPr>
          <w:rStyle w:val="EndnoteReference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endnoteReference w:id="9"/>
      </w:r>
      <w:bookmarkEnd w:id="6"/>
      <w:r w:rsidR="004762F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E05AE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had been handed down from </w:t>
      </w:r>
      <w:r w:rsidR="00E6203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M</w:t>
      </w:r>
      <w:r w:rsidR="00E05AE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ount Sainai</w:t>
      </w:r>
      <w:r w:rsidR="00091365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,</w:t>
      </w:r>
      <w:r w:rsidR="008F4A8D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091365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t</w:t>
      </w:r>
      <w:r w:rsidR="00D33754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hey </w:t>
      </w:r>
      <w:r w:rsidR="00C355D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should </w:t>
      </w:r>
      <w:r w:rsidR="00D33754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have first read</w:t>
      </w:r>
      <w:r w:rsidR="00C355D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the </w:t>
      </w:r>
      <w:r w:rsidR="00390352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published </w:t>
      </w:r>
      <w:r w:rsidR="00C355D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letter</w:t>
      </w:r>
      <w:r w:rsidR="00191A4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that </w:t>
      </w:r>
      <w:r w:rsidR="00091365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addressed </w:t>
      </w:r>
      <w:r w:rsidR="008F4A8D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the Guideline</w:t>
      </w:r>
      <w:r w:rsidR="00C355D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.</w:t>
      </w:r>
      <w:bookmarkStart w:id="7" w:name="_Ref160819205"/>
      <w:r w:rsidR="00C355DB" w:rsidRPr="00775BEB">
        <w:rPr>
          <w:rStyle w:val="EndnoteReference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endnoteReference w:id="10"/>
      </w:r>
      <w:bookmarkEnd w:id="7"/>
      <w:r w:rsidR="00FD4A7F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A46085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That letter </w:t>
      </w:r>
      <w:r w:rsidR="00FD4A7F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stated</w:t>
      </w:r>
      <w:r w:rsidR="00D92C16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that</w:t>
      </w:r>
      <w:r w:rsidR="006F759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habit cough</w:t>
      </w:r>
      <w:r w:rsidR="00FD4A7F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“</w:t>
      </w:r>
      <w:r w:rsidR="00FD4A7F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>is described in seven published observational studies that cover a 52-year period from 1966 to 2018. In all seven publications, the observations were of children with chronic repetitive</w:t>
      </w:r>
      <w:r w:rsidR="006F7593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 xml:space="preserve"> </w:t>
      </w:r>
      <w:r w:rsidR="006F7593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>dry</w:t>
      </w:r>
      <w:r w:rsidR="00FD4A7F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 xml:space="preserve"> </w:t>
      </w:r>
      <w:r w:rsidR="00946EC1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 xml:space="preserve">daily </w:t>
      </w:r>
      <w:r w:rsidR="00FD4A7F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 xml:space="preserve">cough that </w:t>
      </w:r>
      <w:r w:rsidR="00FD4A7F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lastRenderedPageBreak/>
        <w:t xml:space="preserve">was absent once the child </w:t>
      </w:r>
      <w:r w:rsidR="000636E7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 xml:space="preserve">(or adult) </w:t>
      </w:r>
      <w:r w:rsidR="00FD4A7F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>was asleep.</w:t>
      </w:r>
      <w:r w:rsidR="007B417B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>”</w:t>
      </w:r>
      <w:r w:rsidR="00FD4A7F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 xml:space="preserve"> </w:t>
      </w:r>
      <w:r w:rsidR="00FD4A7F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That was also the basis for the diagnosis among 140 children who were </w:t>
      </w:r>
      <w:r w:rsidR="0013633D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diagnosed</w:t>
      </w:r>
      <w:r w:rsidR="00FD4A7F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at the University of Iowa over a 20-year period. The same criteria were used to diagnosis 55 children over 6 years at the Brompton Hospital in London.</w:t>
      </w:r>
      <w:r w:rsidR="00FE05F4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fldChar w:fldCharType="begin"/>
      </w:r>
      <w:r w:rsidR="00FE05F4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instrText xml:space="preserve"> NOTEREF _Ref160818973 \f \h </w:instrText>
      </w:r>
      <w:r w:rsidR="00FE05F4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r>
      <w:r w:rsidR="007B417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instrText xml:space="preserve"> \* MERGEFORMAT </w:instrText>
      </w:r>
      <w:r w:rsidR="00FE05F4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fldChar w:fldCharType="separate"/>
      </w:r>
      <w:r w:rsidR="00A45224" w:rsidRPr="00A45224">
        <w:rPr>
          <w:rStyle w:val="EndnoteReference"/>
          <w:rFonts w:ascii="Times New Roman" w:hAnsi="Times New Roman" w:cs="Times New Roman"/>
          <w:sz w:val="24"/>
          <w:szCs w:val="24"/>
        </w:rPr>
        <w:t>6</w:t>
      </w:r>
      <w:r w:rsidR="00FE05F4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fldChar w:fldCharType="end"/>
      </w:r>
      <w:r w:rsidR="00FD4A7F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2F12A7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The </w:t>
      </w:r>
      <w:r w:rsidR="00F5638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Chest Guideline committee neither had word from a higher authority </w:t>
      </w:r>
      <w:r w:rsidR="0094553F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nor data to support a rationale for a change in established termino</w:t>
      </w:r>
      <w:r w:rsidR="00B901AE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logy.</w:t>
      </w:r>
      <w:r w:rsidR="00761EA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fldChar w:fldCharType="begin"/>
      </w:r>
      <w:r w:rsidR="00761EA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instrText xml:space="preserve"> NOTEREF _Ref160887644 \f \h </w:instrText>
      </w:r>
      <w:r w:rsidR="00761EA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r>
      <w:r w:rsidR="00775BE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instrText xml:space="preserve"> \* MERGEFORMAT </w:instrText>
      </w:r>
      <w:r w:rsidR="00761EA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fldChar w:fldCharType="separate"/>
      </w:r>
      <w:r w:rsidR="00A45224" w:rsidRPr="00A45224">
        <w:rPr>
          <w:rStyle w:val="EndnoteReference"/>
          <w:rFonts w:ascii="Times New Roman" w:hAnsi="Times New Roman" w:cs="Times New Roman"/>
          <w:sz w:val="24"/>
          <w:szCs w:val="24"/>
        </w:rPr>
        <w:t>3</w:t>
      </w:r>
      <w:r w:rsidR="00761EA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fldChar w:fldCharType="end"/>
      </w:r>
      <w:r w:rsidR="00761EA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vertAlign w:val="superscript"/>
        </w:rPr>
        <w:t>,</w:t>
      </w:r>
      <w:r w:rsidR="004F57F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vertAlign w:val="superscript"/>
        </w:rPr>
        <w:fldChar w:fldCharType="begin"/>
      </w:r>
      <w:r w:rsidR="004F57F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vertAlign w:val="superscript"/>
        </w:rPr>
        <w:instrText xml:space="preserve"> NOTEREF _Ref160887659 \f \h </w:instrText>
      </w:r>
      <w:r w:rsidR="004F57F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vertAlign w:val="superscript"/>
        </w:rPr>
      </w:r>
      <w:r w:rsidR="00761EA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vertAlign w:val="superscript"/>
        </w:rPr>
        <w:instrText xml:space="preserve"> \* MERGEFORMAT </w:instrText>
      </w:r>
      <w:r w:rsidR="004F57F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vertAlign w:val="superscript"/>
        </w:rPr>
        <w:fldChar w:fldCharType="separate"/>
      </w:r>
      <w:r w:rsidR="00A45224" w:rsidRPr="00A45224">
        <w:rPr>
          <w:rStyle w:val="EndnoteReference"/>
          <w:rFonts w:ascii="Times New Roman" w:hAnsi="Times New Roman" w:cs="Times New Roman"/>
          <w:sz w:val="24"/>
          <w:szCs w:val="24"/>
        </w:rPr>
        <w:t>4</w:t>
      </w:r>
      <w:r w:rsidR="004F57F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vertAlign w:val="superscript"/>
        </w:rPr>
        <w:fldChar w:fldCharType="end"/>
      </w:r>
      <w:r w:rsidR="0010590D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vertAlign w:val="superscript"/>
        </w:rPr>
        <w:t>,</w:t>
      </w:r>
      <w:r w:rsidR="004F57F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vertAlign w:val="superscript"/>
        </w:rPr>
        <w:fldChar w:fldCharType="begin"/>
      </w:r>
      <w:r w:rsidR="004F57F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vertAlign w:val="superscript"/>
        </w:rPr>
        <w:instrText xml:space="preserve"> NOTEREF _Ref160887668 \f \h </w:instrText>
      </w:r>
      <w:r w:rsidR="004F57F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vertAlign w:val="superscript"/>
        </w:rPr>
      </w:r>
      <w:r w:rsidR="00761EA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vertAlign w:val="superscript"/>
        </w:rPr>
        <w:instrText xml:space="preserve"> \* MERGEFORMAT </w:instrText>
      </w:r>
      <w:r w:rsidR="004F57F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vertAlign w:val="superscript"/>
        </w:rPr>
        <w:fldChar w:fldCharType="separate"/>
      </w:r>
      <w:r w:rsidR="00A45224" w:rsidRPr="00A45224">
        <w:rPr>
          <w:rStyle w:val="EndnoteReference"/>
          <w:rFonts w:ascii="Times New Roman" w:hAnsi="Times New Roman" w:cs="Times New Roman"/>
          <w:sz w:val="24"/>
          <w:szCs w:val="24"/>
        </w:rPr>
        <w:t>5</w:t>
      </w:r>
      <w:r w:rsidR="004F57F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vertAlign w:val="superscript"/>
        </w:rPr>
        <w:fldChar w:fldCharType="end"/>
      </w:r>
      <w:r w:rsidR="0010590D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vertAlign w:val="superscript"/>
        </w:rPr>
        <w:t>,</w:t>
      </w:r>
      <w:r w:rsidR="00D42CCC" w:rsidRPr="00775BEB">
        <w:rPr>
          <w:rStyle w:val="EndnoteReference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endnoteReference w:id="11"/>
      </w:r>
    </w:p>
    <w:p w14:paraId="51A14AD6" w14:textId="0BC2B527" w:rsidR="007E740A" w:rsidRPr="00775BEB" w:rsidRDefault="00B41973" w:rsidP="00DE5E1A">
      <w:pPr>
        <w:spacing w:line="480" w:lineRule="auto"/>
        <w:ind w:firstLine="720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Dr. Weinberger</w:t>
      </w:r>
      <w:r w:rsidR="00FD4A7F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had been on th</w:t>
      </w:r>
      <w:r w:rsidR="0036604F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at</w:t>
      </w:r>
      <w:r w:rsidR="00FD4A7F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Chest Guideline committee, invited by the Chair of the Committee, </w:t>
      </w:r>
      <w:r w:rsidR="007B025C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Dr. </w:t>
      </w:r>
      <w:r w:rsidR="00FD4A7F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Richard Irwin. When </w:t>
      </w:r>
      <w:r w:rsidR="00E872E6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he</w:t>
      </w:r>
      <w:r w:rsidR="00FD4A7F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667B32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saw that the committee was making unsupported recommendations, he </w:t>
      </w:r>
      <w:r w:rsidR="00FD4A7F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provided the whole committee with data regarding habit cough and suggestion therapy</w:t>
      </w:r>
      <w:r w:rsidR="007B025C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in children</w:t>
      </w:r>
      <w:r w:rsidR="001D44E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.</w:t>
      </w:r>
      <w:r w:rsidR="00FD4A7F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Dr. Irwin objected to providing the committee with </w:t>
      </w:r>
      <w:r w:rsidR="00484CE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what was </w:t>
      </w:r>
      <w:r w:rsidR="00FD4A7F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essentially a minority opinion</w:t>
      </w:r>
      <w:r w:rsidR="00484CE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. Dr. Weinberger was </w:t>
      </w:r>
      <w:r w:rsidR="00FD4A7F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perfunctorily discharged </w:t>
      </w:r>
      <w:r w:rsidR="0061607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by Dr. Irwin </w:t>
      </w:r>
      <w:r w:rsidR="00FD4A7F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from the committee. </w:t>
      </w:r>
      <w:r w:rsidR="007B025C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Dr. Bruce Rubin, who had also been on the committee, resigned from the committee in protest. </w:t>
      </w:r>
      <w:r w:rsidR="00FD4A7F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There is an old saying </w:t>
      </w:r>
      <w:r w:rsidR="00F0204D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about committees</w:t>
      </w:r>
      <w:r w:rsidR="0045378E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, </w:t>
      </w:r>
      <w:r w:rsidR="0045378E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>“</w:t>
      </w:r>
      <w:r w:rsidR="00FD4A7F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>a horse designed by a committee is likely to end up a camel</w:t>
      </w:r>
      <w:r w:rsidR="0045378E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>”</w:t>
      </w:r>
      <w:r w:rsidR="00FD4A7F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 xml:space="preserve"> </w:t>
      </w:r>
      <w:r w:rsidR="00FD4A7F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or worse.</w:t>
      </w:r>
      <w:r w:rsidR="007B025C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</w:p>
    <w:p w14:paraId="350BD740" w14:textId="15E40F0B" w:rsidR="00FD4A7F" w:rsidRPr="00775BEB" w:rsidRDefault="00BC5411" w:rsidP="00DE5E1A">
      <w:pPr>
        <w:spacing w:line="480" w:lineRule="auto"/>
        <w:ind w:firstLine="720"/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</w:pPr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Expert Panel </w:t>
      </w:r>
      <w:r w:rsidR="000A70BA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repeatedly errored by </w:t>
      </w:r>
      <w:r w:rsidR="00B5227D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indiscriminately reporting bubba meises </w:t>
      </w:r>
      <w:r w:rsidR="004F42FE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as if they were factual. For example, </w:t>
      </w:r>
      <w:r w:rsidR="00C73CCC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the Guideline</w:t>
      </w:r>
      <w:r w:rsidR="00C73CCC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vertAlign w:val="superscript"/>
        </w:rPr>
        <w:t>9</w:t>
      </w:r>
      <w:r w:rsidR="00C73CCC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stated that diagnostic and therapeutic trials be performed to exclude all other causes of cough. That recommendation, when followed, </w:t>
      </w:r>
      <w:r w:rsidR="003C4B0F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substantially </w:t>
      </w:r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increases the duration of the cough, and the multiple ineffective medication trials iatrogenically create further morbidity. </w:t>
      </w:r>
      <w:r w:rsidR="0052479E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A major bubba </w:t>
      </w:r>
      <w:proofErr w:type="spellStart"/>
      <w:r w:rsidR="0052479E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meis</w:t>
      </w:r>
      <w:proofErr w:type="spellEnd"/>
      <w:r w:rsidR="00EF25A5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by the</w:t>
      </w:r>
      <w:r w:rsidR="007B025C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Expert Panel </w:t>
      </w:r>
      <w:r w:rsidR="00EF25A5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was</w:t>
      </w:r>
      <w:r w:rsidR="007B025C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 xml:space="preserve"> </w:t>
      </w:r>
      <w:r w:rsidR="00EF5D7D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>“</w:t>
      </w:r>
      <w:r w:rsidR="007B025C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>that school phobia and fear of rejection</w:t>
      </w:r>
      <w:r w:rsidR="002E621E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 xml:space="preserve"> </w:t>
      </w:r>
      <w:r w:rsidR="007B025C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>were common precipitating or perpetuating factors for the cough</w:t>
      </w:r>
      <w:r w:rsidR="00335200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>.”</w:t>
      </w:r>
      <w:r w:rsidR="0073264D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fldChar w:fldCharType="begin"/>
      </w:r>
      <w:r w:rsidR="0073264D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instrText xml:space="preserve"> NOTEREF _Ref160886105 \f \h </w:instrText>
      </w:r>
      <w:r w:rsidR="0073264D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</w:r>
      <w:r w:rsidR="00775BEB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instrText xml:space="preserve"> \* MERGEFORMAT </w:instrText>
      </w:r>
      <w:r w:rsidR="0073264D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fldChar w:fldCharType="separate"/>
      </w:r>
      <w:r w:rsidR="00A45224" w:rsidRPr="00A45224">
        <w:rPr>
          <w:rStyle w:val="EndnoteReference"/>
          <w:rFonts w:ascii="Times New Roman" w:hAnsi="Times New Roman" w:cs="Times New Roman"/>
          <w:sz w:val="24"/>
          <w:szCs w:val="24"/>
        </w:rPr>
        <w:t>9</w:t>
      </w:r>
      <w:r w:rsidR="0073264D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fldChar w:fldCharType="end"/>
      </w:r>
      <w:r w:rsidR="007B025C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 xml:space="preserve"> </w:t>
      </w:r>
      <w:r w:rsidR="007B025C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Th</w:t>
      </w:r>
      <w:r w:rsidR="00444E3A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e</w:t>
      </w:r>
      <w:r w:rsidR="0050582A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ir</w:t>
      </w:r>
      <w:r w:rsidR="00B2759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1031C8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reference</w:t>
      </w:r>
      <w:r w:rsidR="00B2759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for that statement was</w:t>
      </w:r>
      <w:r w:rsidR="007B025C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7B7EB7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an irrelevant</w:t>
      </w:r>
      <w:r w:rsidR="007B025C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study of 32 young adults with chronic cough, 20 of them </w:t>
      </w:r>
      <w:r w:rsidR="005C5535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had</w:t>
      </w:r>
      <w:r w:rsidR="007B025C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a psychiatric disorder.</w:t>
      </w:r>
      <w:r w:rsidR="00864330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fldChar w:fldCharType="begin"/>
      </w:r>
      <w:r w:rsidR="00864330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instrText xml:space="preserve"> NOTEREF _Ref160819205 \f \h </w:instrText>
      </w:r>
      <w:r w:rsidR="00864330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</w:r>
      <w:r w:rsidR="00775BEB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instrText xml:space="preserve"> \* MERGEFORMAT </w:instrText>
      </w:r>
      <w:r w:rsidR="00864330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fldChar w:fldCharType="separate"/>
      </w:r>
      <w:r w:rsidR="00A45224" w:rsidRPr="00A45224">
        <w:rPr>
          <w:rStyle w:val="EndnoteReference"/>
          <w:rFonts w:ascii="Times New Roman" w:hAnsi="Times New Roman" w:cs="Times New Roman"/>
          <w:sz w:val="24"/>
          <w:szCs w:val="24"/>
        </w:rPr>
        <w:t>10</w:t>
      </w:r>
      <w:r w:rsidR="00864330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fldChar w:fldCharType="end"/>
      </w:r>
      <w:r w:rsidR="002D4C11" w:rsidRPr="00775BEB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 xml:space="preserve"> </w:t>
      </w:r>
      <w:r w:rsidR="00D001D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The mean age of children with habit cough</w:t>
      </w:r>
      <w:r w:rsidR="00343AE8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was 10 </w:t>
      </w:r>
      <w:r w:rsidR="004245A7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years </w:t>
      </w:r>
      <w:r w:rsidR="00C17B4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in Iowa, London, and the archives of the Mayo clinic (Rochester MN</w:t>
      </w:r>
      <w:r w:rsidR="008019D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)</w:t>
      </w:r>
      <w:r w:rsidR="00492EB4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.</w:t>
      </w:r>
      <w:r w:rsidR="00074B4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fldChar w:fldCharType="begin"/>
      </w:r>
      <w:r w:rsidR="00074B4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instrText xml:space="preserve"> NOTEREF _Ref160887668 \f \h </w:instrText>
      </w:r>
      <w:r w:rsidR="00074B4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r>
      <w:r w:rsidR="00074B4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fldChar w:fldCharType="separate"/>
      </w:r>
      <w:r w:rsidR="00A45224" w:rsidRPr="00A45224">
        <w:rPr>
          <w:rStyle w:val="EndnoteReference"/>
        </w:rPr>
        <w:t>5</w:t>
      </w:r>
      <w:r w:rsidR="00074B4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fldChar w:fldCharType="end"/>
      </w:r>
      <w:r w:rsidR="00E4486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,</w:t>
      </w:r>
      <w:r w:rsidR="00E44860">
        <w:rPr>
          <w:rStyle w:val="EndnoteReference"/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endnoteReference w:id="12"/>
      </w:r>
    </w:p>
    <w:p w14:paraId="5E36809F" w14:textId="638E0331" w:rsidR="00BC7CDA" w:rsidRPr="00775BEB" w:rsidRDefault="002E621E" w:rsidP="004E0EB7">
      <w:pPr>
        <w:spacing w:line="480" w:lineRule="auto"/>
        <w:ind w:firstLine="720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lastRenderedPageBreak/>
        <w:t xml:space="preserve">So, let’s </w:t>
      </w:r>
      <w:r w:rsidR="000022AA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not </w:t>
      </w:r>
      <w:r w:rsidR="000A388E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be silly and call </w:t>
      </w:r>
      <w:r w:rsidR="004E0EB7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a </w:t>
      </w:r>
      <w:r w:rsidR="00DE5E1A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habit cough</w:t>
      </w:r>
      <w:r w:rsidR="000A388E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a tic</w:t>
      </w:r>
      <w:r w:rsidR="002145AA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or somatic cough</w:t>
      </w:r>
      <w:r w:rsidR="000A388E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.</w:t>
      </w:r>
      <w:r w:rsidR="00873034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BC7CDA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 tic is an uncontrolled sudden, repetitive movement or sound. Tics involving movements are called motor tics. Tics involving sounds are called vocal tics.</w:t>
      </w:r>
      <w:r w:rsidR="0060629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A cough is readily recognized</w:t>
      </w:r>
      <w:r w:rsidR="00F136D8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as a cough</w:t>
      </w:r>
      <w:r w:rsidR="00532C7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, not a </w:t>
      </w:r>
      <w:r w:rsidR="002B20E5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vocal </w:t>
      </w:r>
      <w:r w:rsidR="00532C7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tic</w:t>
      </w:r>
      <w:r w:rsidR="00F136D8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. What about </w:t>
      </w:r>
      <w:r w:rsidR="00532C7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calling it a somatic</w:t>
      </w:r>
      <w:r w:rsidR="00F136D8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cough</w:t>
      </w:r>
      <w:r w:rsidR="00532C7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?</w:t>
      </w:r>
      <w:r w:rsidR="00E746B2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65599A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T</w:t>
      </w:r>
      <w:r w:rsidR="00E746B2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hat </w:t>
      </w:r>
      <w:r w:rsidR="001D0CDF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term </w:t>
      </w:r>
      <w:r w:rsidR="00B51848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simply </w:t>
      </w:r>
      <w:r w:rsidR="00E746B2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has no specific meaning. Habit cough</w:t>
      </w:r>
      <w:r w:rsidR="0065599A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, in fact,</w:t>
      </w:r>
      <w:r w:rsidR="00E746B2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is a habit di</w:t>
      </w:r>
      <w:r w:rsidR="00D26382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sorder in that </w:t>
      </w:r>
      <w:r w:rsidR="00695FB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it is a repetitive, unwanted behavior that persists due to underlying problems with inhibitory executive neurocognitive control.</w:t>
      </w:r>
      <w:r w:rsidR="00373416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D829C9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S</w:t>
      </w:r>
      <w:r w:rsidR="00373416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uggestion therapy</w:t>
      </w:r>
      <w:r w:rsidR="002D08D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,</w:t>
      </w:r>
      <w:r w:rsidR="00CB7D6E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by direct contact, by teleconference, </w:t>
      </w:r>
      <w:r w:rsidR="00E31566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or</w:t>
      </w:r>
      <w:r w:rsidR="00CB7D6E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by proxy</w:t>
      </w:r>
      <w:r w:rsidR="00CC2232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D829C9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results in habit reversal and </w:t>
      </w:r>
      <w:r w:rsidR="00CC2232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has provided cough cessation for hundreds of children</w:t>
      </w:r>
      <w:r w:rsidR="00E31566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.</w:t>
      </w:r>
    </w:p>
    <w:p w14:paraId="272355B9" w14:textId="79BC8940" w:rsidR="00FD4A7F" w:rsidRPr="00775BEB" w:rsidRDefault="00873034" w:rsidP="00EE7675">
      <w:pPr>
        <w:spacing w:line="480" w:lineRule="auto"/>
        <w:ind w:firstLine="720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CC5B3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Let’s stick</w:t>
      </w:r>
      <w:r w:rsidR="002E621E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to facts based on the available information. If a speech and language professional can provide</w:t>
      </w:r>
      <w:r w:rsidR="00125D19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cough cessation with a single visit</w:t>
      </w:r>
      <w:r w:rsidR="005D299B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,</w:t>
      </w:r>
      <w:r w:rsidR="00EC2FF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as demonstrated with suggestion therapy,</w:t>
      </w:r>
      <w:r w:rsidR="00125D19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2E621E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that indeed provides a potential resource for physicians diagnosing habit cough. </w:t>
      </w:r>
      <w:r w:rsidR="00097E1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Pediatric pulmonologists should be able to </w:t>
      </w:r>
      <w:r w:rsidR="00D615AA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diagnose habit cough based on clinical presentation as many already do</w:t>
      </w:r>
      <w:r w:rsidR="005668AE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, and many are effectively treating habit cough in their practice with suggestion therapy</w:t>
      </w:r>
      <w:r w:rsidR="00D615AA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.</w:t>
      </w:r>
      <w:r w:rsidR="005E59A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2C209A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L</w:t>
      </w:r>
      <w:r w:rsidR="002E621E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et’s stop the nonsense of authoritative committee decisions </w:t>
      </w:r>
      <w:r w:rsidR="005E59A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creating </w:t>
      </w:r>
      <w:r w:rsidR="00A80314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fatuous</w:t>
      </w:r>
      <w:r w:rsidR="005E59A3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5F78CD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comments</w:t>
      </w:r>
      <w:r w:rsidR="0042260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2E621E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not based on facts.</w:t>
      </w:r>
      <w:r w:rsidR="00204377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Our patients deserve </w:t>
      </w:r>
      <w:r w:rsidR="00360FBC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nothing less than </w:t>
      </w:r>
      <w:r w:rsidR="00EF3C04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the </w:t>
      </w:r>
      <w:r w:rsidR="00360FBC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cough cessation</w:t>
      </w:r>
      <w:r w:rsidR="00115DE0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that is attainable for most with suggestion therapy</w:t>
      </w:r>
      <w:r w:rsidR="00EE7675" w:rsidRPr="00775BE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.</w:t>
      </w:r>
    </w:p>
    <w:p w14:paraId="2677C0EA" w14:textId="77777777" w:rsidR="00EE7675" w:rsidRPr="009145F1" w:rsidRDefault="00EE7675" w:rsidP="00EE7675">
      <w:pPr>
        <w:spacing w:line="480" w:lineRule="auto"/>
        <w:ind w:firstLine="720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14:paraId="2012F46C" w14:textId="77777777" w:rsidR="000E228A" w:rsidRPr="009145F1" w:rsidRDefault="00EE7675" w:rsidP="0060083B">
      <w:pPr>
        <w:spacing w:line="480" w:lineRule="auto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9145F1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</w:rPr>
        <w:t>Addendum:</w:t>
      </w:r>
      <w:r w:rsidR="00F854E6" w:rsidRPr="00914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241D78" w:rsidRPr="00914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Publications are available at</w:t>
      </w:r>
      <w:r w:rsidR="0060083B" w:rsidRPr="00914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443D70" w:rsidRPr="00914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Dr. Weinberger’s web site </w:t>
      </w:r>
      <w:hyperlink r:id="rId7" w:history="1">
        <w:r w:rsidR="00443D70" w:rsidRPr="009145F1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www.milesweinberger.com</w:t>
        </w:r>
      </w:hyperlink>
      <w:r w:rsidR="00443D70" w:rsidRPr="00914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</w:p>
    <w:p w14:paraId="30B60EA6" w14:textId="1539B101" w:rsidR="00FD4A7F" w:rsidRPr="009145F1" w:rsidRDefault="0060083B" w:rsidP="0060083B">
      <w:pPr>
        <w:spacing w:line="480" w:lineRule="auto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914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</w:t>
      </w:r>
      <w:r w:rsidR="005661B5" w:rsidRPr="00914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n</w:t>
      </w:r>
      <w:r w:rsidRPr="00914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8A1C97" w:rsidRPr="00914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u</w:t>
      </w:r>
      <w:r w:rsidR="005661B5" w:rsidRPr="00914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berfan</w:t>
      </w:r>
      <w:r w:rsidR="005661B5" w:rsidRPr="00914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441A10" w:rsidRPr="00914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web site </w:t>
      </w:r>
      <w:hyperlink r:id="rId8" w:history="1">
        <w:r w:rsidR="002405F3" w:rsidRPr="009145F1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www.habitcough.com</w:t>
        </w:r>
      </w:hyperlink>
      <w:r w:rsidR="002405F3" w:rsidRPr="00914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441A10" w:rsidRPr="00914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created by Dennis </w:t>
      </w:r>
      <w:r w:rsidR="00D23C86" w:rsidRPr="00914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and Bethany Buettner</w:t>
      </w:r>
      <w:r w:rsidR="008A1C97" w:rsidRPr="00914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contains </w:t>
      </w:r>
      <w:r w:rsidR="00BD4114" w:rsidRPr="00914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their</w:t>
      </w:r>
      <w:r w:rsidR="008A1C97" w:rsidRPr="00914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documentary</w:t>
      </w:r>
      <w:r w:rsidR="003B641F" w:rsidRPr="00914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2405F3" w:rsidRPr="00914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and </w:t>
      </w:r>
      <w:r w:rsidR="00A45224" w:rsidRPr="00914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interviews.</w:t>
      </w:r>
    </w:p>
    <w:p w14:paraId="3E965834" w14:textId="77777777" w:rsidR="002E37A8" w:rsidRPr="009145F1" w:rsidRDefault="002E37A8" w:rsidP="0060083B">
      <w:pPr>
        <w:spacing w:line="480" w:lineRule="auto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14:paraId="40A311FD" w14:textId="2E17AA6F" w:rsidR="002E37A8" w:rsidRPr="009145F1" w:rsidRDefault="006D75BB" w:rsidP="00F15446">
      <w:pPr>
        <w:spacing w:line="480" w:lineRule="auto"/>
        <w:ind w:firstLine="720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9145F1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Miles Weinberger MD and Dennis Buettner</w:t>
      </w:r>
    </w:p>
    <w:p w14:paraId="67EF4455" w14:textId="05124C7E" w:rsidR="00204A3A" w:rsidRPr="00204A3A" w:rsidRDefault="00204A3A">
      <w:pPr>
        <w:rPr>
          <w:b/>
          <w:bCs/>
        </w:rPr>
      </w:pPr>
      <w:r w:rsidRPr="00204A3A">
        <w:rPr>
          <w:b/>
          <w:bCs/>
        </w:rPr>
        <w:br w:type="page"/>
      </w:r>
      <w:r w:rsidRPr="00204A3A">
        <w:rPr>
          <w:b/>
          <w:bCs/>
        </w:rPr>
        <w:lastRenderedPageBreak/>
        <w:t>References</w:t>
      </w:r>
    </w:p>
    <w:sectPr w:rsidR="00204A3A" w:rsidRPr="00204A3A" w:rsidSect="009D51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chicago"/>
      </w:footnotePr>
      <w:endnotePr>
        <w:numFmt w:val="decimal"/>
      </w:endnotePr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4F5C9" w14:textId="77777777" w:rsidR="009D5102" w:rsidRDefault="009D5102" w:rsidP="00456EE2">
      <w:pPr>
        <w:spacing w:after="0" w:line="240" w:lineRule="auto"/>
      </w:pPr>
      <w:r>
        <w:separator/>
      </w:r>
    </w:p>
  </w:endnote>
  <w:endnote w:type="continuationSeparator" w:id="0">
    <w:p w14:paraId="21448C5C" w14:textId="77777777" w:rsidR="009D5102" w:rsidRDefault="009D5102" w:rsidP="00456EE2">
      <w:pPr>
        <w:spacing w:after="0" w:line="240" w:lineRule="auto"/>
      </w:pPr>
      <w:r>
        <w:continuationSeparator/>
      </w:r>
    </w:p>
  </w:endnote>
  <w:endnote w:id="1">
    <w:p w14:paraId="75137BB6" w14:textId="611D670A" w:rsidR="00456EE2" w:rsidRPr="009145F1" w:rsidRDefault="00456EE2" w:rsidP="00204A3A">
      <w:pPr>
        <w:pStyle w:val="EndnoteText"/>
        <w:rPr>
          <w:rFonts w:ascii="Times New Roman" w:hAnsi="Times New Roman" w:cs="Times New Roman"/>
          <w:sz w:val="24"/>
          <w:szCs w:val="24"/>
        </w:rPr>
      </w:pPr>
      <w:r w:rsidRPr="009145F1">
        <w:rPr>
          <w:rStyle w:val="EndnoteReference"/>
          <w:rFonts w:ascii="Times New Roman" w:hAnsi="Times New Roman" w:cs="Times New Roman"/>
          <w:sz w:val="24"/>
          <w:szCs w:val="24"/>
        </w:rPr>
        <w:endnoteRef/>
      </w:r>
      <w:r w:rsidRPr="00914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5F1">
        <w:rPr>
          <w:rFonts w:ascii="Times New Roman" w:hAnsi="Times New Roman" w:cs="Times New Roman"/>
          <w:sz w:val="24"/>
          <w:szCs w:val="24"/>
        </w:rPr>
        <w:t>S</w:t>
      </w:r>
      <w:r w:rsidR="002C5783" w:rsidRPr="009145F1">
        <w:rPr>
          <w:rFonts w:ascii="Times New Roman" w:hAnsi="Times New Roman" w:cs="Times New Roman"/>
          <w:sz w:val="24"/>
          <w:szCs w:val="24"/>
        </w:rPr>
        <w:t>l</w:t>
      </w:r>
      <w:r w:rsidRPr="009145F1">
        <w:rPr>
          <w:rFonts w:ascii="Times New Roman" w:hAnsi="Times New Roman" w:cs="Times New Roman"/>
          <w:sz w:val="24"/>
          <w:szCs w:val="24"/>
        </w:rPr>
        <w:t>ovarp</w:t>
      </w:r>
      <w:proofErr w:type="spellEnd"/>
      <w:r w:rsidRPr="009145F1">
        <w:rPr>
          <w:rFonts w:ascii="Times New Roman" w:hAnsi="Times New Roman" w:cs="Times New Roman"/>
          <w:sz w:val="24"/>
          <w:szCs w:val="24"/>
        </w:rPr>
        <w:t xml:space="preserve">; L, ;Mette J, Gillespie A, </w:t>
      </w:r>
      <w:proofErr w:type="spellStart"/>
      <w:r w:rsidRPr="009145F1">
        <w:rPr>
          <w:rFonts w:ascii="Times New Roman" w:hAnsi="Times New Roman" w:cs="Times New Roman"/>
          <w:sz w:val="24"/>
          <w:szCs w:val="24"/>
        </w:rPr>
        <w:t>Berkmeier</w:t>
      </w:r>
      <w:proofErr w:type="spellEnd"/>
      <w:r w:rsidRPr="009145F1">
        <w:rPr>
          <w:rFonts w:ascii="Times New Roman" w:hAnsi="Times New Roman" w:cs="Times New Roman"/>
          <w:sz w:val="24"/>
          <w:szCs w:val="24"/>
        </w:rPr>
        <w:t xml:space="preserve">-Kraemer J, Sandage M, Haines J, et al. Misconceptions on behavioral cough suppression therapy for pediatric nonspecific cough: a response to Weinberger and Buettner’s commentary on Fujiki et al. </w:t>
      </w:r>
      <w:proofErr w:type="spellStart"/>
      <w:r w:rsidRPr="009145F1">
        <w:rPr>
          <w:rFonts w:ascii="Times New Roman" w:hAnsi="Times New Roman" w:cs="Times New Roman"/>
          <w:sz w:val="24"/>
          <w:szCs w:val="24"/>
        </w:rPr>
        <w:t>Pediatr</w:t>
      </w:r>
      <w:proofErr w:type="spellEnd"/>
      <w:r w:rsidRPr="00914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5F1">
        <w:rPr>
          <w:rFonts w:ascii="Times New Roman" w:hAnsi="Times New Roman" w:cs="Times New Roman"/>
          <w:sz w:val="24"/>
          <w:szCs w:val="24"/>
        </w:rPr>
        <w:t>Pulmonol</w:t>
      </w:r>
      <w:proofErr w:type="spellEnd"/>
      <w:r w:rsidR="00595BF1" w:rsidRPr="009145F1">
        <w:rPr>
          <w:rFonts w:ascii="Times New Roman" w:hAnsi="Times New Roman" w:cs="Times New Roman"/>
          <w:sz w:val="24"/>
          <w:szCs w:val="24"/>
        </w:rPr>
        <w:t xml:space="preserve"> 2024;xx:xx-xx.</w:t>
      </w:r>
    </w:p>
    <w:p w14:paraId="2AD8E849" w14:textId="77777777" w:rsidR="00595BF1" w:rsidRPr="009145F1" w:rsidRDefault="00595BF1" w:rsidP="00204A3A">
      <w:pPr>
        <w:pStyle w:val="EndnoteText"/>
        <w:rPr>
          <w:rFonts w:ascii="Times New Roman" w:hAnsi="Times New Roman" w:cs="Times New Roman"/>
          <w:sz w:val="24"/>
          <w:szCs w:val="24"/>
        </w:rPr>
      </w:pPr>
    </w:p>
  </w:endnote>
  <w:endnote w:id="2">
    <w:p w14:paraId="38ED509D" w14:textId="407DA7AB" w:rsidR="00456EE2" w:rsidRPr="009145F1" w:rsidRDefault="00456EE2" w:rsidP="00204A3A">
      <w:pPr>
        <w:pStyle w:val="EndnoteText"/>
        <w:rPr>
          <w:rFonts w:ascii="Times New Roman" w:hAnsi="Times New Roman" w:cs="Times New Roman"/>
          <w:sz w:val="24"/>
          <w:szCs w:val="24"/>
        </w:rPr>
      </w:pPr>
      <w:r w:rsidRPr="009145F1">
        <w:rPr>
          <w:rStyle w:val="EndnoteReference"/>
          <w:rFonts w:ascii="Times New Roman" w:hAnsi="Times New Roman" w:cs="Times New Roman"/>
          <w:sz w:val="24"/>
          <w:szCs w:val="24"/>
        </w:rPr>
        <w:endnoteRef/>
      </w:r>
      <w:r w:rsidRPr="009145F1">
        <w:rPr>
          <w:rFonts w:ascii="Times New Roman" w:hAnsi="Times New Roman" w:cs="Times New Roman"/>
          <w:sz w:val="24"/>
          <w:szCs w:val="24"/>
        </w:rPr>
        <w:t xml:space="preserve"> </w:t>
      </w:r>
      <w:r w:rsidR="00595BF1" w:rsidRPr="009145F1">
        <w:rPr>
          <w:rFonts w:ascii="Times New Roman" w:hAnsi="Times New Roman" w:cs="Times New Roman"/>
          <w:sz w:val="24"/>
          <w:szCs w:val="24"/>
        </w:rPr>
        <w:t xml:space="preserve">Weinberger M, Buettner D. The habit cough syndrome. </w:t>
      </w:r>
      <w:proofErr w:type="spellStart"/>
      <w:r w:rsidR="00595BF1" w:rsidRPr="009145F1">
        <w:rPr>
          <w:rFonts w:ascii="Times New Roman" w:hAnsi="Times New Roman" w:cs="Times New Roman"/>
          <w:sz w:val="24"/>
          <w:szCs w:val="24"/>
        </w:rPr>
        <w:t>Pediatr</w:t>
      </w:r>
      <w:proofErr w:type="spellEnd"/>
      <w:r w:rsidR="00595BF1" w:rsidRPr="00914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5BF1" w:rsidRPr="009145F1">
        <w:rPr>
          <w:rFonts w:ascii="Times New Roman" w:hAnsi="Times New Roman" w:cs="Times New Roman"/>
          <w:sz w:val="24"/>
          <w:szCs w:val="24"/>
        </w:rPr>
        <w:t>Pulmonol</w:t>
      </w:r>
      <w:proofErr w:type="spellEnd"/>
      <w:r w:rsidR="00595BF1" w:rsidRPr="009145F1">
        <w:rPr>
          <w:rFonts w:ascii="Times New Roman" w:hAnsi="Times New Roman" w:cs="Times New Roman"/>
          <w:sz w:val="24"/>
          <w:szCs w:val="24"/>
        </w:rPr>
        <w:t xml:space="preserve"> 2024;59:260-262.</w:t>
      </w:r>
    </w:p>
    <w:p w14:paraId="032BBC1F" w14:textId="77777777" w:rsidR="00F9020C" w:rsidRPr="009145F1" w:rsidRDefault="00F9020C" w:rsidP="00204A3A">
      <w:pPr>
        <w:pStyle w:val="EndnoteText"/>
        <w:rPr>
          <w:rFonts w:ascii="Times New Roman" w:hAnsi="Times New Roman" w:cs="Times New Roman"/>
          <w:sz w:val="24"/>
          <w:szCs w:val="24"/>
        </w:rPr>
      </w:pPr>
    </w:p>
  </w:endnote>
  <w:endnote w:id="3">
    <w:p w14:paraId="39DB3A92" w14:textId="2A62BB59" w:rsidR="00F9020C" w:rsidRPr="009145F1" w:rsidRDefault="004B53FD" w:rsidP="00204A3A">
      <w:pPr>
        <w:pStyle w:val="EndnoteText"/>
        <w:rPr>
          <w:rFonts w:ascii="Times New Roman" w:hAnsi="Times New Roman" w:cs="Times New Roman"/>
          <w:sz w:val="24"/>
          <w:szCs w:val="24"/>
        </w:rPr>
      </w:pPr>
      <w:r w:rsidRPr="009145F1">
        <w:rPr>
          <w:rStyle w:val="EndnoteReference"/>
          <w:rFonts w:ascii="Times New Roman" w:hAnsi="Times New Roman" w:cs="Times New Roman"/>
          <w:sz w:val="24"/>
          <w:szCs w:val="24"/>
        </w:rPr>
        <w:endnoteRef/>
      </w:r>
      <w:r w:rsidRPr="009145F1">
        <w:rPr>
          <w:rFonts w:ascii="Times New Roman" w:hAnsi="Times New Roman" w:cs="Times New Roman"/>
          <w:sz w:val="24"/>
          <w:szCs w:val="24"/>
        </w:rPr>
        <w:t xml:space="preserve"> </w:t>
      </w:r>
      <w:r w:rsidR="00F9020C" w:rsidRPr="009145F1">
        <w:rPr>
          <w:rFonts w:ascii="Times New Roman" w:hAnsi="Times New Roman" w:cs="Times New Roman"/>
          <w:sz w:val="24"/>
          <w:szCs w:val="24"/>
        </w:rPr>
        <w:t>Berman BA. Habit cough in adolescent children. Ann Allergy 1966;24:43-47.</w:t>
      </w:r>
    </w:p>
    <w:p w14:paraId="2266B340" w14:textId="77777777" w:rsidR="00EF1DA1" w:rsidRPr="009145F1" w:rsidRDefault="00EF1DA1" w:rsidP="00204A3A">
      <w:pPr>
        <w:pStyle w:val="EndnoteText"/>
        <w:rPr>
          <w:rFonts w:ascii="Times New Roman" w:hAnsi="Times New Roman" w:cs="Times New Roman"/>
          <w:sz w:val="24"/>
          <w:szCs w:val="24"/>
        </w:rPr>
      </w:pPr>
    </w:p>
  </w:endnote>
  <w:endnote w:id="4">
    <w:p w14:paraId="3D575232" w14:textId="06097139" w:rsidR="00FD1DB5" w:rsidRPr="009145F1" w:rsidRDefault="00FD1DB5">
      <w:pPr>
        <w:pStyle w:val="EndnoteText"/>
        <w:rPr>
          <w:rFonts w:ascii="Times New Roman" w:hAnsi="Times New Roman" w:cs="Times New Roman"/>
          <w:sz w:val="24"/>
          <w:szCs w:val="24"/>
        </w:rPr>
      </w:pPr>
      <w:r w:rsidRPr="009145F1">
        <w:rPr>
          <w:rStyle w:val="EndnoteReference"/>
          <w:rFonts w:ascii="Times New Roman" w:hAnsi="Times New Roman" w:cs="Times New Roman"/>
          <w:sz w:val="24"/>
          <w:szCs w:val="24"/>
        </w:rPr>
        <w:endnoteRef/>
      </w:r>
      <w:r w:rsidRPr="009145F1">
        <w:rPr>
          <w:rFonts w:ascii="Times New Roman" w:hAnsi="Times New Roman" w:cs="Times New Roman"/>
          <w:sz w:val="24"/>
          <w:szCs w:val="24"/>
        </w:rPr>
        <w:t xml:space="preserve"> </w:t>
      </w:r>
      <w:r w:rsidR="008E580F" w:rsidRPr="009145F1">
        <w:rPr>
          <w:rFonts w:ascii="Times New Roman" w:hAnsi="Times New Roman" w:cs="Times New Roman"/>
          <w:sz w:val="24"/>
          <w:szCs w:val="24"/>
        </w:rPr>
        <w:t xml:space="preserve">Lokshin B, Lindgren S, Weinberger M, </w:t>
      </w:r>
      <w:proofErr w:type="spellStart"/>
      <w:r w:rsidR="008E580F" w:rsidRPr="009145F1">
        <w:rPr>
          <w:rFonts w:ascii="Times New Roman" w:hAnsi="Times New Roman" w:cs="Times New Roman"/>
          <w:sz w:val="24"/>
          <w:szCs w:val="24"/>
        </w:rPr>
        <w:t>Koviach</w:t>
      </w:r>
      <w:proofErr w:type="spellEnd"/>
      <w:r w:rsidR="008E580F" w:rsidRPr="009145F1">
        <w:rPr>
          <w:rFonts w:ascii="Times New Roman" w:hAnsi="Times New Roman" w:cs="Times New Roman"/>
          <w:sz w:val="24"/>
          <w:szCs w:val="24"/>
        </w:rPr>
        <w:t xml:space="preserve"> J:  Outcome of habit cough in children treated with a brief session of suggestion therapy.  Ann Allergy 1991;67:579-582,</w:t>
      </w:r>
    </w:p>
    <w:p w14:paraId="1B6657D0" w14:textId="77777777" w:rsidR="008E580F" w:rsidRPr="009145F1" w:rsidRDefault="008E580F">
      <w:pPr>
        <w:pStyle w:val="EndnoteText"/>
        <w:rPr>
          <w:rFonts w:ascii="Times New Roman" w:hAnsi="Times New Roman" w:cs="Times New Roman"/>
          <w:sz w:val="24"/>
          <w:szCs w:val="24"/>
        </w:rPr>
      </w:pPr>
    </w:p>
  </w:endnote>
  <w:endnote w:id="5">
    <w:p w14:paraId="0257EEBE" w14:textId="300C649D" w:rsidR="00CD0E0D" w:rsidRPr="009145F1" w:rsidRDefault="00CD0E0D" w:rsidP="00204A3A">
      <w:pPr>
        <w:pStyle w:val="EndnoteText"/>
        <w:rPr>
          <w:rFonts w:ascii="Times New Roman" w:hAnsi="Times New Roman" w:cs="Times New Roman"/>
          <w:sz w:val="24"/>
          <w:szCs w:val="24"/>
        </w:rPr>
      </w:pPr>
      <w:r w:rsidRPr="009145F1">
        <w:rPr>
          <w:rStyle w:val="EndnoteReference"/>
          <w:rFonts w:ascii="Times New Roman" w:hAnsi="Times New Roman" w:cs="Times New Roman"/>
          <w:sz w:val="24"/>
          <w:szCs w:val="24"/>
        </w:rPr>
        <w:endnoteRef/>
      </w:r>
      <w:r w:rsidR="00620419" w:rsidRPr="009145F1">
        <w:rPr>
          <w:rFonts w:ascii="Times New Roman" w:hAnsi="Times New Roman" w:cs="Times New Roman"/>
          <w:sz w:val="24"/>
          <w:szCs w:val="24"/>
        </w:rPr>
        <w:t>.</w:t>
      </w:r>
      <w:r w:rsidR="006956A8" w:rsidRPr="009145F1">
        <w:rPr>
          <w:rFonts w:ascii="Times New Roman" w:hAnsi="Times New Roman" w:cs="Times New Roman"/>
          <w:sz w:val="24"/>
          <w:szCs w:val="24"/>
        </w:rPr>
        <w:t xml:space="preserve"> </w:t>
      </w:r>
      <w:r w:rsidR="006956A8" w:rsidRPr="009145F1">
        <w:rPr>
          <w:rFonts w:ascii="Times New Roman" w:hAnsi="Times New Roman" w:cs="Times New Roman"/>
          <w:sz w:val="24"/>
          <w:szCs w:val="24"/>
        </w:rPr>
        <w:t>Weinberger M, Hoegger M. The Cough without a Cause: The Habit Cough Syndrome.  J Allergy Clin Immunol 2016;137:930-931.</w:t>
      </w:r>
    </w:p>
    <w:p w14:paraId="23015E81" w14:textId="77777777" w:rsidR="00EF1DA1" w:rsidRPr="009145F1" w:rsidRDefault="00EF1DA1" w:rsidP="00204A3A">
      <w:pPr>
        <w:pStyle w:val="EndnoteText"/>
        <w:rPr>
          <w:rFonts w:ascii="Times New Roman" w:hAnsi="Times New Roman" w:cs="Times New Roman"/>
          <w:sz w:val="24"/>
          <w:szCs w:val="24"/>
        </w:rPr>
      </w:pPr>
    </w:p>
  </w:endnote>
  <w:endnote w:id="6">
    <w:p w14:paraId="7A6F5414" w14:textId="589083D4" w:rsidR="00CD0E0D" w:rsidRPr="009145F1" w:rsidRDefault="00CD0E0D" w:rsidP="00204A3A">
      <w:pPr>
        <w:pStyle w:val="EndnoteText"/>
        <w:rPr>
          <w:rFonts w:ascii="Times New Roman" w:hAnsi="Times New Roman" w:cs="Times New Roman"/>
          <w:sz w:val="24"/>
          <w:szCs w:val="24"/>
        </w:rPr>
      </w:pPr>
      <w:r w:rsidRPr="009145F1">
        <w:rPr>
          <w:rStyle w:val="EndnoteReference"/>
          <w:rFonts w:ascii="Times New Roman" w:hAnsi="Times New Roman" w:cs="Times New Roman"/>
          <w:sz w:val="24"/>
          <w:szCs w:val="24"/>
        </w:rPr>
        <w:endnoteRef/>
      </w:r>
      <w:r w:rsidRPr="009145F1">
        <w:rPr>
          <w:rFonts w:ascii="Times New Roman" w:hAnsi="Times New Roman" w:cs="Times New Roman"/>
          <w:sz w:val="24"/>
          <w:szCs w:val="24"/>
        </w:rPr>
        <w:t xml:space="preserve"> </w:t>
      </w:r>
      <w:r w:rsidR="00EF1DA1" w:rsidRPr="009145F1">
        <w:rPr>
          <w:rFonts w:ascii="Times New Roman" w:hAnsi="Times New Roman" w:cs="Times New Roman"/>
          <w:sz w:val="24"/>
          <w:szCs w:val="24"/>
        </w:rPr>
        <w:t xml:space="preserve">Wright, M.F.A.; Balfour-Lynn, I.M. Habit-tic cough: Presentation and outcome with simple reassurance. </w:t>
      </w:r>
      <w:proofErr w:type="spellStart"/>
      <w:r w:rsidR="00EF1DA1" w:rsidRPr="009145F1">
        <w:rPr>
          <w:rFonts w:ascii="Times New Roman" w:hAnsi="Times New Roman" w:cs="Times New Roman"/>
          <w:sz w:val="24"/>
          <w:szCs w:val="24"/>
        </w:rPr>
        <w:t>Pediatr</w:t>
      </w:r>
      <w:proofErr w:type="spellEnd"/>
      <w:r w:rsidR="00EF1DA1" w:rsidRPr="009145F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F1DA1" w:rsidRPr="009145F1">
        <w:rPr>
          <w:rFonts w:ascii="Times New Roman" w:hAnsi="Times New Roman" w:cs="Times New Roman"/>
          <w:sz w:val="24"/>
          <w:szCs w:val="24"/>
        </w:rPr>
        <w:t>Pulmonol</w:t>
      </w:r>
      <w:proofErr w:type="spellEnd"/>
      <w:r w:rsidR="00EF1DA1" w:rsidRPr="009145F1">
        <w:rPr>
          <w:rFonts w:ascii="Times New Roman" w:hAnsi="Times New Roman" w:cs="Times New Roman"/>
          <w:sz w:val="24"/>
          <w:szCs w:val="24"/>
        </w:rPr>
        <w:t>. 2018,53, 512–516.</w:t>
      </w:r>
    </w:p>
    <w:p w14:paraId="0FF6B064" w14:textId="77777777" w:rsidR="00EF1DA1" w:rsidRPr="009145F1" w:rsidRDefault="00EF1DA1" w:rsidP="00204A3A">
      <w:pPr>
        <w:pStyle w:val="EndnoteText"/>
        <w:rPr>
          <w:rFonts w:ascii="Times New Roman" w:hAnsi="Times New Roman" w:cs="Times New Roman"/>
          <w:sz w:val="24"/>
          <w:szCs w:val="24"/>
        </w:rPr>
      </w:pPr>
    </w:p>
  </w:endnote>
  <w:endnote w:id="7">
    <w:p w14:paraId="650048D1" w14:textId="2FF09AD8" w:rsidR="00EF1DA1" w:rsidRPr="009145F1" w:rsidRDefault="00EF1DA1" w:rsidP="00204A3A">
      <w:pPr>
        <w:pStyle w:val="EndnoteText"/>
        <w:rPr>
          <w:rFonts w:ascii="Times New Roman" w:hAnsi="Times New Roman" w:cs="Times New Roman"/>
          <w:sz w:val="24"/>
          <w:szCs w:val="24"/>
        </w:rPr>
      </w:pPr>
      <w:r w:rsidRPr="009145F1">
        <w:rPr>
          <w:rStyle w:val="EndnoteReference"/>
          <w:rFonts w:ascii="Times New Roman" w:hAnsi="Times New Roman" w:cs="Times New Roman"/>
          <w:sz w:val="24"/>
          <w:szCs w:val="24"/>
        </w:rPr>
        <w:endnoteRef/>
      </w:r>
      <w:r w:rsidRPr="009145F1">
        <w:rPr>
          <w:rFonts w:ascii="Times New Roman" w:hAnsi="Times New Roman" w:cs="Times New Roman"/>
          <w:sz w:val="24"/>
          <w:szCs w:val="24"/>
        </w:rPr>
        <w:t xml:space="preserve"> Weinberger M, Buettner D, Anbar RD. A Review, Update, and Commentary for the Cough without a Cause: Facts and Factoids of the Habit Cough. J Clin Med 2023;12:1970. </w:t>
      </w:r>
      <w:hyperlink r:id="rId1" w:history="1">
        <w:r w:rsidR="001B2185" w:rsidRPr="009145F1">
          <w:rPr>
            <w:rStyle w:val="Hyperlink"/>
            <w:rFonts w:ascii="Times New Roman" w:hAnsi="Times New Roman" w:cs="Times New Roman"/>
            <w:sz w:val="24"/>
            <w:szCs w:val="24"/>
          </w:rPr>
          <w:t>https://doi.org/10.3390/jcm12051970</w:t>
        </w:r>
      </w:hyperlink>
      <w:r w:rsidRPr="009145F1">
        <w:rPr>
          <w:rFonts w:ascii="Times New Roman" w:hAnsi="Times New Roman" w:cs="Times New Roman"/>
          <w:sz w:val="24"/>
          <w:szCs w:val="24"/>
        </w:rPr>
        <w:t>.</w:t>
      </w:r>
    </w:p>
    <w:p w14:paraId="78A20859" w14:textId="77777777" w:rsidR="0062076A" w:rsidRPr="009145F1" w:rsidRDefault="0062076A" w:rsidP="00204A3A">
      <w:pPr>
        <w:pStyle w:val="EndnoteText"/>
        <w:rPr>
          <w:rFonts w:ascii="Times New Roman" w:hAnsi="Times New Roman" w:cs="Times New Roman"/>
          <w:sz w:val="24"/>
          <w:szCs w:val="24"/>
        </w:rPr>
      </w:pPr>
    </w:p>
  </w:endnote>
  <w:endnote w:id="8">
    <w:p w14:paraId="72CC354D" w14:textId="6657AB9A" w:rsidR="0062076A" w:rsidRPr="009145F1" w:rsidRDefault="0062076A">
      <w:pPr>
        <w:pStyle w:val="EndnoteText"/>
        <w:rPr>
          <w:rFonts w:ascii="Times New Roman" w:hAnsi="Times New Roman" w:cs="Times New Roman"/>
          <w:sz w:val="24"/>
          <w:szCs w:val="24"/>
        </w:rPr>
      </w:pPr>
      <w:r w:rsidRPr="009145F1">
        <w:rPr>
          <w:rStyle w:val="EndnoteReference"/>
          <w:rFonts w:ascii="Times New Roman" w:hAnsi="Times New Roman" w:cs="Times New Roman"/>
          <w:sz w:val="24"/>
          <w:szCs w:val="24"/>
        </w:rPr>
        <w:endnoteRef/>
      </w:r>
      <w:r w:rsidRPr="009145F1">
        <w:rPr>
          <w:rFonts w:ascii="Times New Roman" w:hAnsi="Times New Roman" w:cs="Times New Roman"/>
          <w:sz w:val="24"/>
          <w:szCs w:val="24"/>
        </w:rPr>
        <w:t xml:space="preserve"> Weinberger M. Unexpected and unintended cure of habit cough by proxy. Ann Allergy Asthma Immunol 2019;123:515-516.</w:t>
      </w:r>
    </w:p>
    <w:p w14:paraId="2F107F93" w14:textId="77777777" w:rsidR="00C355DB" w:rsidRPr="009145F1" w:rsidRDefault="00C355DB">
      <w:pPr>
        <w:pStyle w:val="EndnoteText"/>
        <w:rPr>
          <w:rFonts w:ascii="Times New Roman" w:hAnsi="Times New Roman" w:cs="Times New Roman"/>
          <w:sz w:val="24"/>
          <w:szCs w:val="24"/>
        </w:rPr>
      </w:pPr>
    </w:p>
  </w:endnote>
  <w:endnote w:id="9">
    <w:p w14:paraId="40DC154A" w14:textId="24EC8E8E" w:rsidR="00C93D65" w:rsidRPr="009145F1" w:rsidRDefault="00C93D65" w:rsidP="00C93D65">
      <w:pPr>
        <w:pStyle w:val="EndnoteText"/>
        <w:rPr>
          <w:rFonts w:ascii="Times New Roman" w:hAnsi="Times New Roman" w:cs="Times New Roman"/>
          <w:sz w:val="24"/>
          <w:szCs w:val="24"/>
        </w:rPr>
      </w:pPr>
      <w:r w:rsidRPr="009145F1">
        <w:rPr>
          <w:rStyle w:val="EndnoteReference"/>
          <w:rFonts w:ascii="Times New Roman" w:hAnsi="Times New Roman" w:cs="Times New Roman"/>
          <w:sz w:val="24"/>
          <w:szCs w:val="24"/>
        </w:rPr>
        <w:endnoteRef/>
      </w:r>
      <w:r w:rsidRPr="009145F1">
        <w:rPr>
          <w:rFonts w:ascii="Times New Roman" w:hAnsi="Times New Roman" w:cs="Times New Roman"/>
          <w:sz w:val="24"/>
          <w:szCs w:val="24"/>
        </w:rPr>
        <w:t xml:space="preserve"> Chang AB, Oppenheimer JJ, Irwin RS, Panel CEC. Managing chronic cough as a symptom in children and management </w:t>
      </w:r>
      <w:r w:rsidR="00012039" w:rsidRPr="009145F1">
        <w:rPr>
          <w:rFonts w:ascii="Times New Roman" w:hAnsi="Times New Roman" w:cs="Times New Roman"/>
          <w:sz w:val="24"/>
          <w:szCs w:val="24"/>
        </w:rPr>
        <w:t>algorithms</w:t>
      </w:r>
      <w:r w:rsidRPr="009145F1">
        <w:rPr>
          <w:rFonts w:ascii="Times New Roman" w:hAnsi="Times New Roman" w:cs="Times New Roman"/>
          <w:sz w:val="24"/>
          <w:szCs w:val="24"/>
        </w:rPr>
        <w:t>. Chest guideline and expert panel report. Chest 2020;158:303-309.</w:t>
      </w:r>
    </w:p>
    <w:p w14:paraId="56298D9A" w14:textId="77777777" w:rsidR="00C93D65" w:rsidRPr="009145F1" w:rsidRDefault="00C93D65" w:rsidP="00C93D65">
      <w:pPr>
        <w:pStyle w:val="EndnoteText"/>
        <w:rPr>
          <w:rFonts w:ascii="Times New Roman" w:hAnsi="Times New Roman" w:cs="Times New Roman"/>
          <w:sz w:val="24"/>
          <w:szCs w:val="24"/>
        </w:rPr>
      </w:pPr>
    </w:p>
  </w:endnote>
  <w:endnote w:id="10">
    <w:p w14:paraId="65B3FBAD" w14:textId="1DF3EB0D" w:rsidR="00C355DB" w:rsidRPr="009145F1" w:rsidRDefault="00C355DB">
      <w:pPr>
        <w:pStyle w:val="EndnoteText"/>
        <w:rPr>
          <w:rFonts w:ascii="Times New Roman" w:hAnsi="Times New Roman" w:cs="Times New Roman"/>
          <w:sz w:val="24"/>
          <w:szCs w:val="24"/>
        </w:rPr>
      </w:pPr>
      <w:r w:rsidRPr="009145F1">
        <w:rPr>
          <w:rStyle w:val="EndnoteReference"/>
          <w:rFonts w:ascii="Times New Roman" w:hAnsi="Times New Roman" w:cs="Times New Roman"/>
          <w:sz w:val="24"/>
          <w:szCs w:val="24"/>
        </w:rPr>
        <w:endnoteRef/>
      </w:r>
      <w:r w:rsidRPr="009145F1">
        <w:rPr>
          <w:rFonts w:ascii="Times New Roman" w:hAnsi="Times New Roman" w:cs="Times New Roman"/>
          <w:sz w:val="24"/>
          <w:szCs w:val="24"/>
        </w:rPr>
        <w:t xml:space="preserve"> Weinberger M. Managing chronic cough as a symptom in children. Chest 2020;158(3):1289.</w:t>
      </w:r>
    </w:p>
    <w:p w14:paraId="0E2492F2" w14:textId="77777777" w:rsidR="00D42CCC" w:rsidRPr="009145F1" w:rsidRDefault="00D42CCC">
      <w:pPr>
        <w:pStyle w:val="EndnoteText"/>
        <w:rPr>
          <w:rFonts w:ascii="Times New Roman" w:hAnsi="Times New Roman" w:cs="Times New Roman"/>
          <w:sz w:val="24"/>
          <w:szCs w:val="24"/>
        </w:rPr>
      </w:pPr>
    </w:p>
  </w:endnote>
  <w:endnote w:id="11">
    <w:p w14:paraId="4A41F148" w14:textId="3AAEE860" w:rsidR="00D42CCC" w:rsidRPr="000A29ED" w:rsidRDefault="00D42CCC">
      <w:pPr>
        <w:pStyle w:val="EndnoteText"/>
        <w:rPr>
          <w:rFonts w:ascii="Times New Roman" w:hAnsi="Times New Roman" w:cs="Times New Roman"/>
          <w:sz w:val="24"/>
          <w:szCs w:val="24"/>
        </w:rPr>
      </w:pPr>
      <w:r w:rsidRPr="000A29ED">
        <w:rPr>
          <w:rStyle w:val="EndnoteReference"/>
          <w:rFonts w:ascii="Times New Roman" w:hAnsi="Times New Roman" w:cs="Times New Roman"/>
          <w:sz w:val="24"/>
          <w:szCs w:val="24"/>
        </w:rPr>
        <w:endnoteRef/>
      </w:r>
      <w:r w:rsidRPr="000A29ED">
        <w:rPr>
          <w:rFonts w:ascii="Times New Roman" w:hAnsi="Times New Roman" w:cs="Times New Roman"/>
          <w:sz w:val="24"/>
          <w:szCs w:val="24"/>
        </w:rPr>
        <w:t xml:space="preserve"> </w:t>
      </w:r>
      <w:r w:rsidR="009145F1" w:rsidRPr="000A29ED">
        <w:rPr>
          <w:rFonts w:ascii="Times New Roman" w:hAnsi="Times New Roman" w:cs="Times New Roman"/>
          <w:sz w:val="24"/>
          <w:szCs w:val="24"/>
        </w:rPr>
        <w:t xml:space="preserve">Weinberger M, </w:t>
      </w:r>
      <w:proofErr w:type="spellStart"/>
      <w:r w:rsidR="009145F1" w:rsidRPr="000A29ED">
        <w:rPr>
          <w:rFonts w:ascii="Times New Roman" w:hAnsi="Times New Roman" w:cs="Times New Roman"/>
          <w:sz w:val="24"/>
          <w:szCs w:val="24"/>
        </w:rPr>
        <w:t>Lockshin</w:t>
      </w:r>
      <w:proofErr w:type="spellEnd"/>
      <w:r w:rsidR="009145F1" w:rsidRPr="000A29ED">
        <w:rPr>
          <w:rFonts w:ascii="Times New Roman" w:hAnsi="Times New Roman" w:cs="Times New Roman"/>
          <w:sz w:val="24"/>
          <w:szCs w:val="24"/>
        </w:rPr>
        <w:t xml:space="preserve"> B. When is cough functional, and what to do?  Breathe (Sheff) 2017;13(1):22-30.</w:t>
      </w:r>
    </w:p>
    <w:p w14:paraId="449274D4" w14:textId="77777777" w:rsidR="000A29ED" w:rsidRPr="000A29ED" w:rsidRDefault="000A29ED">
      <w:pPr>
        <w:pStyle w:val="EndnoteText"/>
        <w:rPr>
          <w:rFonts w:ascii="Times New Roman" w:hAnsi="Times New Roman" w:cs="Times New Roman"/>
          <w:sz w:val="24"/>
          <w:szCs w:val="24"/>
        </w:rPr>
      </w:pPr>
    </w:p>
  </w:endnote>
  <w:endnote w:id="12">
    <w:p w14:paraId="2222F23C" w14:textId="395E6124" w:rsidR="00E44860" w:rsidRDefault="00E44860">
      <w:pPr>
        <w:pStyle w:val="EndnoteText"/>
      </w:pPr>
      <w:r w:rsidRPr="000A29ED">
        <w:rPr>
          <w:rStyle w:val="EndnoteReference"/>
          <w:rFonts w:ascii="Times New Roman" w:hAnsi="Times New Roman" w:cs="Times New Roman"/>
          <w:sz w:val="24"/>
          <w:szCs w:val="24"/>
        </w:rPr>
        <w:endnoteRef/>
      </w:r>
      <w:r w:rsidRPr="000A29ED">
        <w:rPr>
          <w:rFonts w:ascii="Times New Roman" w:hAnsi="Times New Roman" w:cs="Times New Roman"/>
          <w:sz w:val="24"/>
          <w:szCs w:val="24"/>
        </w:rPr>
        <w:t xml:space="preserve"> </w:t>
      </w:r>
      <w:r w:rsidRPr="000A29ED">
        <w:rPr>
          <w:rFonts w:ascii="Times New Roman" w:hAnsi="Times New Roman" w:cs="Times New Roman"/>
          <w:sz w:val="24"/>
          <w:szCs w:val="24"/>
        </w:rPr>
        <w:t>Weinberger M. Commentary: The Habit Cough: Diagnosis and Treatment. Pediatric Pulmonology 2018; 53:535–537.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2F7A9" w14:textId="77777777" w:rsidR="005C5BD7" w:rsidRDefault="005C5B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B36B2" w14:textId="77777777" w:rsidR="005C5BD7" w:rsidRDefault="005C5B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53E27" w14:textId="77777777" w:rsidR="005C5BD7" w:rsidRDefault="005C5B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50DE9" w14:textId="77777777" w:rsidR="009D5102" w:rsidRDefault="009D5102" w:rsidP="00456EE2">
      <w:pPr>
        <w:spacing w:after="0" w:line="240" w:lineRule="auto"/>
      </w:pPr>
      <w:r>
        <w:separator/>
      </w:r>
    </w:p>
  </w:footnote>
  <w:footnote w:type="continuationSeparator" w:id="0">
    <w:p w14:paraId="27ADF2D7" w14:textId="77777777" w:rsidR="009D5102" w:rsidRDefault="009D5102" w:rsidP="00456EE2">
      <w:pPr>
        <w:spacing w:after="0" w:line="240" w:lineRule="auto"/>
      </w:pPr>
      <w:r>
        <w:continuationSeparator/>
      </w:r>
    </w:p>
  </w:footnote>
  <w:footnote w:id="1">
    <w:p w14:paraId="47C42E22" w14:textId="4C88EADE" w:rsidR="0062076A" w:rsidRDefault="006207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953863">
          <w:rPr>
            <w:rStyle w:val="Hyperlink"/>
          </w:rPr>
          <w:t>https://youtu.be/l6-fffL7Bh0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4038C" w14:textId="77777777" w:rsidR="005C5BD7" w:rsidRDefault="005C5B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378860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C0E6052" w14:textId="0FD3697F" w:rsidR="005C5BD7" w:rsidRDefault="005C5BD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A153972" w14:textId="77777777" w:rsidR="005C5BD7" w:rsidRDefault="005C5B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A22A" w14:textId="77777777" w:rsidR="005C5BD7" w:rsidRDefault="005C5B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numFmt w:val="chicago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01F"/>
    <w:rsid w:val="000022AA"/>
    <w:rsid w:val="00012039"/>
    <w:rsid w:val="00035170"/>
    <w:rsid w:val="00036A90"/>
    <w:rsid w:val="00036DFD"/>
    <w:rsid w:val="00053716"/>
    <w:rsid w:val="000636E7"/>
    <w:rsid w:val="0007424B"/>
    <w:rsid w:val="00074B48"/>
    <w:rsid w:val="000761B5"/>
    <w:rsid w:val="00091365"/>
    <w:rsid w:val="00091440"/>
    <w:rsid w:val="00097E10"/>
    <w:rsid w:val="000A29ED"/>
    <w:rsid w:val="000A3742"/>
    <w:rsid w:val="000A388E"/>
    <w:rsid w:val="000A70BA"/>
    <w:rsid w:val="000C141E"/>
    <w:rsid w:val="000C7FD4"/>
    <w:rsid w:val="000E228A"/>
    <w:rsid w:val="000E7E74"/>
    <w:rsid w:val="000F41F7"/>
    <w:rsid w:val="000F450D"/>
    <w:rsid w:val="001031C8"/>
    <w:rsid w:val="0010590D"/>
    <w:rsid w:val="00114CDA"/>
    <w:rsid w:val="00115DE0"/>
    <w:rsid w:val="00125D19"/>
    <w:rsid w:val="00126809"/>
    <w:rsid w:val="00132B5B"/>
    <w:rsid w:val="0013633D"/>
    <w:rsid w:val="0017014E"/>
    <w:rsid w:val="00187819"/>
    <w:rsid w:val="00191A43"/>
    <w:rsid w:val="0019281C"/>
    <w:rsid w:val="001A7656"/>
    <w:rsid w:val="001B2185"/>
    <w:rsid w:val="001B6DD6"/>
    <w:rsid w:val="001C3D84"/>
    <w:rsid w:val="001D0CDF"/>
    <w:rsid w:val="001D2FDE"/>
    <w:rsid w:val="001D44E3"/>
    <w:rsid w:val="001E7A1A"/>
    <w:rsid w:val="00204377"/>
    <w:rsid w:val="00204A3A"/>
    <w:rsid w:val="002145AA"/>
    <w:rsid w:val="002169B6"/>
    <w:rsid w:val="00223C98"/>
    <w:rsid w:val="002405F3"/>
    <w:rsid w:val="00241D78"/>
    <w:rsid w:val="00277F98"/>
    <w:rsid w:val="002809DE"/>
    <w:rsid w:val="00297A29"/>
    <w:rsid w:val="002A1D4C"/>
    <w:rsid w:val="002B20E5"/>
    <w:rsid w:val="002C209A"/>
    <w:rsid w:val="002C5783"/>
    <w:rsid w:val="002C5837"/>
    <w:rsid w:val="002D0858"/>
    <w:rsid w:val="002D08D2"/>
    <w:rsid w:val="002D4C11"/>
    <w:rsid w:val="002D7739"/>
    <w:rsid w:val="002E37A8"/>
    <w:rsid w:val="002E621E"/>
    <w:rsid w:val="002F12A7"/>
    <w:rsid w:val="00305E0D"/>
    <w:rsid w:val="00332064"/>
    <w:rsid w:val="00335200"/>
    <w:rsid w:val="00343AE8"/>
    <w:rsid w:val="00354DD7"/>
    <w:rsid w:val="00356E5B"/>
    <w:rsid w:val="00360FBC"/>
    <w:rsid w:val="0036604F"/>
    <w:rsid w:val="00373416"/>
    <w:rsid w:val="00374887"/>
    <w:rsid w:val="00374924"/>
    <w:rsid w:val="00376599"/>
    <w:rsid w:val="00390352"/>
    <w:rsid w:val="003A37EE"/>
    <w:rsid w:val="003B641F"/>
    <w:rsid w:val="003C4B0F"/>
    <w:rsid w:val="003C7A3E"/>
    <w:rsid w:val="003E5DD4"/>
    <w:rsid w:val="003F2143"/>
    <w:rsid w:val="003F26FA"/>
    <w:rsid w:val="003F666A"/>
    <w:rsid w:val="004002D5"/>
    <w:rsid w:val="00404C30"/>
    <w:rsid w:val="00413420"/>
    <w:rsid w:val="00422600"/>
    <w:rsid w:val="004245A7"/>
    <w:rsid w:val="00430E4D"/>
    <w:rsid w:val="00441A10"/>
    <w:rsid w:val="00443D70"/>
    <w:rsid w:val="00444E3A"/>
    <w:rsid w:val="0045378E"/>
    <w:rsid w:val="00456EE2"/>
    <w:rsid w:val="004625E4"/>
    <w:rsid w:val="004762F3"/>
    <w:rsid w:val="00484CEB"/>
    <w:rsid w:val="00492EB4"/>
    <w:rsid w:val="004A4A7C"/>
    <w:rsid w:val="004B1A4E"/>
    <w:rsid w:val="004B53FD"/>
    <w:rsid w:val="004D0406"/>
    <w:rsid w:val="004D09BC"/>
    <w:rsid w:val="004D7D6E"/>
    <w:rsid w:val="004E0EB7"/>
    <w:rsid w:val="004F42FE"/>
    <w:rsid w:val="004F57F3"/>
    <w:rsid w:val="00504ECE"/>
    <w:rsid w:val="0050582A"/>
    <w:rsid w:val="00507128"/>
    <w:rsid w:val="0050742C"/>
    <w:rsid w:val="00513C6F"/>
    <w:rsid w:val="0052479E"/>
    <w:rsid w:val="00532C7B"/>
    <w:rsid w:val="00535290"/>
    <w:rsid w:val="005661B5"/>
    <w:rsid w:val="005668AE"/>
    <w:rsid w:val="005902C4"/>
    <w:rsid w:val="00595BF1"/>
    <w:rsid w:val="005A265F"/>
    <w:rsid w:val="005C5535"/>
    <w:rsid w:val="005C5BD7"/>
    <w:rsid w:val="005D299B"/>
    <w:rsid w:val="005E064D"/>
    <w:rsid w:val="005E59A3"/>
    <w:rsid w:val="005F074B"/>
    <w:rsid w:val="005F78CD"/>
    <w:rsid w:val="0060083B"/>
    <w:rsid w:val="0060629B"/>
    <w:rsid w:val="00616070"/>
    <w:rsid w:val="00617DA0"/>
    <w:rsid w:val="00620419"/>
    <w:rsid w:val="0062076A"/>
    <w:rsid w:val="00621D5A"/>
    <w:rsid w:val="00643864"/>
    <w:rsid w:val="00646DE8"/>
    <w:rsid w:val="0065599A"/>
    <w:rsid w:val="00664D8C"/>
    <w:rsid w:val="00667B32"/>
    <w:rsid w:val="006733D9"/>
    <w:rsid w:val="006956A8"/>
    <w:rsid w:val="00695A7A"/>
    <w:rsid w:val="00695FBB"/>
    <w:rsid w:val="006A2B30"/>
    <w:rsid w:val="006C57D8"/>
    <w:rsid w:val="006D75BB"/>
    <w:rsid w:val="006E0713"/>
    <w:rsid w:val="006F3AAD"/>
    <w:rsid w:val="006F7593"/>
    <w:rsid w:val="00707C89"/>
    <w:rsid w:val="00721167"/>
    <w:rsid w:val="00721A25"/>
    <w:rsid w:val="0073264D"/>
    <w:rsid w:val="007550A5"/>
    <w:rsid w:val="00761EA0"/>
    <w:rsid w:val="0077211C"/>
    <w:rsid w:val="00775BEB"/>
    <w:rsid w:val="00780368"/>
    <w:rsid w:val="00782D9A"/>
    <w:rsid w:val="007B025C"/>
    <w:rsid w:val="007B417B"/>
    <w:rsid w:val="007B7EB7"/>
    <w:rsid w:val="007C3F4D"/>
    <w:rsid w:val="007C4B24"/>
    <w:rsid w:val="007E740A"/>
    <w:rsid w:val="007F2CAE"/>
    <w:rsid w:val="008019D3"/>
    <w:rsid w:val="0081766D"/>
    <w:rsid w:val="00831853"/>
    <w:rsid w:val="00864330"/>
    <w:rsid w:val="00873034"/>
    <w:rsid w:val="008732B3"/>
    <w:rsid w:val="00880C20"/>
    <w:rsid w:val="008A1C97"/>
    <w:rsid w:val="008D5742"/>
    <w:rsid w:val="008E580F"/>
    <w:rsid w:val="008F4A8D"/>
    <w:rsid w:val="009069C7"/>
    <w:rsid w:val="009145F1"/>
    <w:rsid w:val="009256EE"/>
    <w:rsid w:val="0094553F"/>
    <w:rsid w:val="00946EC1"/>
    <w:rsid w:val="00960854"/>
    <w:rsid w:val="00965A22"/>
    <w:rsid w:val="00966F92"/>
    <w:rsid w:val="00967F1E"/>
    <w:rsid w:val="00994F07"/>
    <w:rsid w:val="009B2D6E"/>
    <w:rsid w:val="009D5102"/>
    <w:rsid w:val="009D535E"/>
    <w:rsid w:val="009D7EF3"/>
    <w:rsid w:val="009E40B2"/>
    <w:rsid w:val="009F21BF"/>
    <w:rsid w:val="00A168DC"/>
    <w:rsid w:val="00A2383A"/>
    <w:rsid w:val="00A32F72"/>
    <w:rsid w:val="00A45224"/>
    <w:rsid w:val="00A46085"/>
    <w:rsid w:val="00A5130D"/>
    <w:rsid w:val="00A7742C"/>
    <w:rsid w:val="00A80314"/>
    <w:rsid w:val="00A96C06"/>
    <w:rsid w:val="00AE12F6"/>
    <w:rsid w:val="00AE1699"/>
    <w:rsid w:val="00AE3440"/>
    <w:rsid w:val="00AE3E69"/>
    <w:rsid w:val="00B013F7"/>
    <w:rsid w:val="00B028F5"/>
    <w:rsid w:val="00B2759B"/>
    <w:rsid w:val="00B41973"/>
    <w:rsid w:val="00B51848"/>
    <w:rsid w:val="00B5227D"/>
    <w:rsid w:val="00B6001F"/>
    <w:rsid w:val="00B619C3"/>
    <w:rsid w:val="00B73D04"/>
    <w:rsid w:val="00B77CB6"/>
    <w:rsid w:val="00B901AE"/>
    <w:rsid w:val="00B9392E"/>
    <w:rsid w:val="00BA1C6E"/>
    <w:rsid w:val="00BA6C25"/>
    <w:rsid w:val="00BB0DA0"/>
    <w:rsid w:val="00BC5411"/>
    <w:rsid w:val="00BC7CDA"/>
    <w:rsid w:val="00BD4114"/>
    <w:rsid w:val="00C17B43"/>
    <w:rsid w:val="00C30D84"/>
    <w:rsid w:val="00C355DB"/>
    <w:rsid w:val="00C50EFC"/>
    <w:rsid w:val="00C55D42"/>
    <w:rsid w:val="00C573EA"/>
    <w:rsid w:val="00C606E7"/>
    <w:rsid w:val="00C62A7B"/>
    <w:rsid w:val="00C64483"/>
    <w:rsid w:val="00C73CCC"/>
    <w:rsid w:val="00C77BCD"/>
    <w:rsid w:val="00C82DC0"/>
    <w:rsid w:val="00C87882"/>
    <w:rsid w:val="00C93D65"/>
    <w:rsid w:val="00CA77F9"/>
    <w:rsid w:val="00CB3BE0"/>
    <w:rsid w:val="00CB7D6E"/>
    <w:rsid w:val="00CC2232"/>
    <w:rsid w:val="00CC385C"/>
    <w:rsid w:val="00CC3C02"/>
    <w:rsid w:val="00CC5B30"/>
    <w:rsid w:val="00CD0E0D"/>
    <w:rsid w:val="00CE030B"/>
    <w:rsid w:val="00CE254F"/>
    <w:rsid w:val="00CE3A3B"/>
    <w:rsid w:val="00CF69E0"/>
    <w:rsid w:val="00D001D0"/>
    <w:rsid w:val="00D02664"/>
    <w:rsid w:val="00D11E24"/>
    <w:rsid w:val="00D127DC"/>
    <w:rsid w:val="00D23C86"/>
    <w:rsid w:val="00D26382"/>
    <w:rsid w:val="00D26CDF"/>
    <w:rsid w:val="00D33754"/>
    <w:rsid w:val="00D42CCC"/>
    <w:rsid w:val="00D43415"/>
    <w:rsid w:val="00D600D9"/>
    <w:rsid w:val="00D615AA"/>
    <w:rsid w:val="00D645BF"/>
    <w:rsid w:val="00D70B5B"/>
    <w:rsid w:val="00D7354B"/>
    <w:rsid w:val="00D81795"/>
    <w:rsid w:val="00D829C9"/>
    <w:rsid w:val="00D83D5B"/>
    <w:rsid w:val="00D92C16"/>
    <w:rsid w:val="00D95183"/>
    <w:rsid w:val="00DB1F02"/>
    <w:rsid w:val="00DB290E"/>
    <w:rsid w:val="00DB6593"/>
    <w:rsid w:val="00DD1F1A"/>
    <w:rsid w:val="00DD5D9B"/>
    <w:rsid w:val="00DD703D"/>
    <w:rsid w:val="00DE5E1A"/>
    <w:rsid w:val="00DF1BD5"/>
    <w:rsid w:val="00DF2846"/>
    <w:rsid w:val="00DF704B"/>
    <w:rsid w:val="00E000EB"/>
    <w:rsid w:val="00E05AEB"/>
    <w:rsid w:val="00E1412D"/>
    <w:rsid w:val="00E148AE"/>
    <w:rsid w:val="00E229D4"/>
    <w:rsid w:val="00E27E0B"/>
    <w:rsid w:val="00E31566"/>
    <w:rsid w:val="00E44860"/>
    <w:rsid w:val="00E44C4D"/>
    <w:rsid w:val="00E47421"/>
    <w:rsid w:val="00E53098"/>
    <w:rsid w:val="00E62030"/>
    <w:rsid w:val="00E63926"/>
    <w:rsid w:val="00E746B2"/>
    <w:rsid w:val="00E872E6"/>
    <w:rsid w:val="00EA7CF9"/>
    <w:rsid w:val="00EB400A"/>
    <w:rsid w:val="00EC2FF3"/>
    <w:rsid w:val="00ED7937"/>
    <w:rsid w:val="00EE14E4"/>
    <w:rsid w:val="00EE2AB4"/>
    <w:rsid w:val="00EE70EF"/>
    <w:rsid w:val="00EE7675"/>
    <w:rsid w:val="00EF1DA1"/>
    <w:rsid w:val="00EF25A5"/>
    <w:rsid w:val="00EF3C04"/>
    <w:rsid w:val="00EF5D7D"/>
    <w:rsid w:val="00EF636A"/>
    <w:rsid w:val="00F0204D"/>
    <w:rsid w:val="00F136D8"/>
    <w:rsid w:val="00F15446"/>
    <w:rsid w:val="00F22AB3"/>
    <w:rsid w:val="00F44BFB"/>
    <w:rsid w:val="00F4578C"/>
    <w:rsid w:val="00F56380"/>
    <w:rsid w:val="00F66494"/>
    <w:rsid w:val="00F74C63"/>
    <w:rsid w:val="00F82D80"/>
    <w:rsid w:val="00F854E6"/>
    <w:rsid w:val="00F9020C"/>
    <w:rsid w:val="00FA0CF9"/>
    <w:rsid w:val="00FA64D5"/>
    <w:rsid w:val="00FC7DA5"/>
    <w:rsid w:val="00FD1DB5"/>
    <w:rsid w:val="00FD4A7F"/>
    <w:rsid w:val="00FE05F4"/>
    <w:rsid w:val="00FF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6BFB5"/>
  <w15:chartTrackingRefBased/>
  <w15:docId w15:val="{9F1C06D3-BDBC-4D7E-A2E3-96DA649E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00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00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00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00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00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00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00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00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00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00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00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00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00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00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00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00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00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00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00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00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00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00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00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00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00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00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00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00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001F"/>
    <w:rPr>
      <w:b/>
      <w:bCs/>
      <w:smallCaps/>
      <w:color w:val="0F4761" w:themeColor="accent1" w:themeShade="BF"/>
      <w:spacing w:val="5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56EE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56EE2"/>
    <w:rPr>
      <w:sz w:val="20"/>
      <w:szCs w:val="20"/>
    </w:rPr>
  </w:style>
  <w:style w:type="character" w:styleId="EndnoteReference">
    <w:name w:val="endnote reference"/>
    <w:basedOn w:val="DefaultParagraphFont"/>
    <w:uiPriority w:val="99"/>
    <w:unhideWhenUsed/>
    <w:rsid w:val="00456E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3C0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3C0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C3C0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2076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076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2076A"/>
    <w:rPr>
      <w:color w:val="96607D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B9392E"/>
  </w:style>
  <w:style w:type="paragraph" w:styleId="Header">
    <w:name w:val="header"/>
    <w:basedOn w:val="Normal"/>
    <w:link w:val="HeaderChar"/>
    <w:uiPriority w:val="99"/>
    <w:unhideWhenUsed/>
    <w:rsid w:val="005C5B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5BD7"/>
  </w:style>
  <w:style w:type="paragraph" w:styleId="Footer">
    <w:name w:val="footer"/>
    <w:basedOn w:val="Normal"/>
    <w:link w:val="FooterChar"/>
    <w:uiPriority w:val="99"/>
    <w:unhideWhenUsed/>
    <w:rsid w:val="005C5B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bitcough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ilesweinberger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3390/jcm12051970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youtu.be/l6-fffL7Bh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ADA9B-FDD4-41D7-8FC4-E25E903B2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5</Pages>
  <Words>1177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Miles Weinberger</dc:creator>
  <cp:keywords/>
  <dc:description/>
  <cp:lastModifiedBy>Miles Weinberger</cp:lastModifiedBy>
  <cp:revision>307</cp:revision>
  <cp:lastPrinted>2024-03-10T00:22:00Z</cp:lastPrinted>
  <dcterms:created xsi:type="dcterms:W3CDTF">2024-03-08T22:08:00Z</dcterms:created>
  <dcterms:modified xsi:type="dcterms:W3CDTF">2024-03-10T00:23:00Z</dcterms:modified>
</cp:coreProperties>
</file>